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3A" w:rsidRPr="00B719E7" w:rsidRDefault="001A604E" w:rsidP="00180C4D">
      <w:pPr>
        <w:jc w:val="center"/>
        <w:rPr>
          <w:rFonts w:ascii="Arial" w:hAnsi="Arial" w:cs="Arial"/>
          <w:b/>
          <w:sz w:val="21"/>
          <w:szCs w:val="21"/>
          <w:lang w:val="ru-RU"/>
        </w:rPr>
      </w:pPr>
      <w:r w:rsidRPr="00B719E7">
        <w:rPr>
          <w:rFonts w:ascii="Arial" w:hAnsi="Arial" w:cs="Arial"/>
          <w:b/>
          <w:sz w:val="21"/>
          <w:szCs w:val="21"/>
        </w:rPr>
        <w:t xml:space="preserve">ОСНОВНІ </w:t>
      </w:r>
      <w:r w:rsidR="00B8603A" w:rsidRPr="00B719E7">
        <w:rPr>
          <w:rFonts w:ascii="Arial" w:hAnsi="Arial" w:cs="Arial"/>
          <w:b/>
          <w:sz w:val="21"/>
          <w:szCs w:val="21"/>
        </w:rPr>
        <w:t xml:space="preserve">ТАРИФИ НА РОЗРАХУНКОВО-КАСОВЕ ОБСЛУГОВУВАННЯ </w:t>
      </w:r>
    </w:p>
    <w:p w:rsidR="00B62103" w:rsidRPr="00B719E7" w:rsidRDefault="00BF5173" w:rsidP="00180C4D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B719E7">
        <w:rPr>
          <w:rFonts w:ascii="Arial" w:hAnsi="Arial" w:cs="Arial"/>
          <w:b/>
          <w:sz w:val="21"/>
          <w:szCs w:val="21"/>
        </w:rPr>
        <w:t xml:space="preserve">ПОТОЧНОГО РАХУНКУ </w:t>
      </w:r>
      <w:r w:rsidR="00B8603A" w:rsidRPr="00B719E7">
        <w:rPr>
          <w:rFonts w:ascii="Arial" w:hAnsi="Arial" w:cs="Arial"/>
          <w:b/>
          <w:sz w:val="21"/>
          <w:szCs w:val="21"/>
        </w:rPr>
        <w:t>"ПРАВЕКС ФАМІЛЬНИЙ"</w:t>
      </w:r>
      <w:r w:rsidR="00B8603A" w:rsidRPr="00B719E7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Pr="00B719E7">
        <w:rPr>
          <w:rFonts w:ascii="Arial" w:hAnsi="Arial" w:cs="Arial"/>
          <w:b/>
          <w:sz w:val="21"/>
          <w:szCs w:val="21"/>
        </w:rPr>
        <w:t>ДЛЯ ФІЗИЧНИХ ОСІБ</w:t>
      </w:r>
      <w:r w:rsidRPr="00B719E7">
        <w:rPr>
          <w:rFonts w:ascii="Arial" w:hAnsi="Arial" w:cs="Arial"/>
          <w:b/>
          <w:sz w:val="21"/>
          <w:szCs w:val="21"/>
          <w:vertAlign w:val="superscript"/>
        </w:rPr>
        <w:t>1</w:t>
      </w:r>
      <w:r w:rsidR="00CF373A" w:rsidRPr="00B719E7">
        <w:rPr>
          <w:rFonts w:ascii="Arial" w:hAnsi="Arial" w:cs="Arial"/>
          <w:b/>
          <w:sz w:val="21"/>
          <w:szCs w:val="21"/>
          <w:vertAlign w:val="superscript"/>
          <w:lang w:val="ru-RU"/>
        </w:rPr>
        <w:t>, 1</w:t>
      </w:r>
      <w:r w:rsidR="00236E96">
        <w:rPr>
          <w:rFonts w:ascii="Arial" w:hAnsi="Arial" w:cs="Arial"/>
          <w:b/>
          <w:sz w:val="21"/>
          <w:szCs w:val="21"/>
          <w:vertAlign w:val="superscript"/>
          <w:lang w:val="ru-RU"/>
        </w:rPr>
        <w:t>4</w:t>
      </w:r>
    </w:p>
    <w:p w:rsidR="002E752F" w:rsidRPr="00C766C9" w:rsidRDefault="00646656" w:rsidP="00FB5433">
      <w:pPr>
        <w:jc w:val="center"/>
        <w:rPr>
          <w:rFonts w:ascii="Arial" w:hAnsi="Arial" w:cs="Arial"/>
          <w:lang w:val="en-US"/>
        </w:rPr>
      </w:pPr>
      <w:r w:rsidRPr="00B719E7">
        <w:rPr>
          <w:rFonts w:ascii="Arial" w:hAnsi="Arial" w:cs="Arial"/>
          <w:sz w:val="18"/>
          <w:szCs w:val="18"/>
        </w:rPr>
        <w:t>(</w:t>
      </w:r>
      <w:r w:rsidRPr="00C766C9">
        <w:rPr>
          <w:rFonts w:ascii="Arial" w:hAnsi="Arial" w:cs="Arial"/>
          <w:color w:val="FF0000"/>
          <w:sz w:val="18"/>
          <w:szCs w:val="18"/>
        </w:rPr>
        <w:t xml:space="preserve">діють з </w:t>
      </w:r>
      <w:r w:rsidR="006F34D2">
        <w:rPr>
          <w:rFonts w:ascii="Arial" w:hAnsi="Arial" w:cs="Arial"/>
          <w:color w:val="FF0000"/>
          <w:sz w:val="18"/>
          <w:szCs w:val="18"/>
          <w:lang w:val="ru-RU"/>
        </w:rPr>
        <w:t>27</w:t>
      </w:r>
      <w:r w:rsidR="00A147FE">
        <w:rPr>
          <w:rFonts w:ascii="Arial" w:hAnsi="Arial" w:cs="Arial"/>
          <w:color w:val="FF0000"/>
          <w:sz w:val="18"/>
          <w:szCs w:val="18"/>
          <w:lang w:val="ru-RU"/>
        </w:rPr>
        <w:t>.04</w:t>
      </w:r>
      <w:r w:rsidRPr="00C766C9">
        <w:rPr>
          <w:rFonts w:ascii="Arial" w:hAnsi="Arial" w:cs="Arial"/>
          <w:color w:val="FF0000"/>
          <w:sz w:val="18"/>
          <w:szCs w:val="18"/>
        </w:rPr>
        <w:t>.20</w:t>
      </w:r>
      <w:r w:rsidR="00B719E7" w:rsidRPr="00C766C9">
        <w:rPr>
          <w:rFonts w:ascii="Arial" w:hAnsi="Arial" w:cs="Arial"/>
          <w:color w:val="FF0000"/>
          <w:sz w:val="18"/>
          <w:szCs w:val="18"/>
          <w:lang w:val="ru-RU"/>
        </w:rPr>
        <w:t>2</w:t>
      </w:r>
      <w:r w:rsidR="005F63B2">
        <w:rPr>
          <w:rFonts w:ascii="Arial" w:hAnsi="Arial" w:cs="Arial"/>
          <w:color w:val="FF0000"/>
          <w:sz w:val="18"/>
          <w:szCs w:val="18"/>
          <w:lang w:val="ru-RU"/>
        </w:rPr>
        <w:t>1</w:t>
      </w:r>
      <w:r w:rsidRPr="00C766C9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186"/>
        <w:gridCol w:w="3400"/>
      </w:tblGrid>
      <w:tr w:rsidR="00076488" w:rsidRPr="00B719E7" w:rsidTr="00A147FE">
        <w:trPr>
          <w:trHeight w:val="164"/>
        </w:trPr>
        <w:tc>
          <w:tcPr>
            <w:tcW w:w="6795" w:type="dxa"/>
            <w:gridSpan w:val="2"/>
            <w:shd w:val="clear" w:color="auto" w:fill="F2F2F2"/>
            <w:vAlign w:val="center"/>
          </w:tcPr>
          <w:p w:rsidR="00076488" w:rsidRPr="00B719E7" w:rsidRDefault="00076488" w:rsidP="00255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9E7">
              <w:rPr>
                <w:rFonts w:ascii="Arial" w:hAnsi="Arial" w:cs="Arial"/>
                <w:b/>
                <w:sz w:val="18"/>
                <w:szCs w:val="18"/>
              </w:rPr>
              <w:t xml:space="preserve">НАЗВА </w:t>
            </w:r>
            <w:r w:rsidR="00255602" w:rsidRPr="00B719E7">
              <w:rPr>
                <w:rFonts w:ascii="Arial" w:hAnsi="Arial" w:cs="Arial"/>
                <w:b/>
                <w:sz w:val="18"/>
                <w:szCs w:val="18"/>
              </w:rPr>
              <w:t>ОПЕРАЦІЇ</w:t>
            </w:r>
          </w:p>
        </w:tc>
        <w:tc>
          <w:tcPr>
            <w:tcW w:w="3400" w:type="dxa"/>
            <w:shd w:val="clear" w:color="auto" w:fill="F2F2F2"/>
            <w:vAlign w:val="center"/>
          </w:tcPr>
          <w:p w:rsidR="00076488" w:rsidRPr="00B719E7" w:rsidRDefault="007F76EE" w:rsidP="00C243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9E7">
              <w:rPr>
                <w:rFonts w:ascii="Arial" w:hAnsi="Arial" w:cs="Arial"/>
                <w:b/>
                <w:sz w:val="18"/>
                <w:szCs w:val="18"/>
              </w:rPr>
              <w:t>Розмір комісії</w:t>
            </w:r>
            <w:r w:rsidR="00A30692" w:rsidRPr="00B719E7">
              <w:rPr>
                <w:rFonts w:ascii="Arial" w:hAnsi="Arial" w:cs="Arial"/>
                <w:b/>
                <w:sz w:val="18"/>
                <w:szCs w:val="18"/>
              </w:rPr>
              <w:t>, без ПДВ</w:t>
            </w:r>
          </w:p>
        </w:tc>
      </w:tr>
      <w:tr w:rsidR="00AA7704" w:rsidRPr="00B719E7" w:rsidTr="00A147FE">
        <w:trPr>
          <w:trHeight w:val="96"/>
        </w:trPr>
        <w:tc>
          <w:tcPr>
            <w:tcW w:w="609" w:type="dxa"/>
            <w:shd w:val="clear" w:color="auto" w:fill="auto"/>
            <w:vAlign w:val="center"/>
          </w:tcPr>
          <w:p w:rsidR="00AA7704" w:rsidRPr="00B719E7" w:rsidRDefault="00AA7704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19E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AA7704" w:rsidRPr="00666D87" w:rsidRDefault="00AA7704" w:rsidP="006F34D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6D87">
              <w:rPr>
                <w:rFonts w:ascii="Arial" w:hAnsi="Arial" w:cs="Arial"/>
                <w:sz w:val="18"/>
                <w:szCs w:val="18"/>
              </w:rPr>
              <w:t>Відкриття рахунку (UAH, USD, EUR)</w:t>
            </w:r>
            <w:r w:rsidR="00B719E7" w:rsidRPr="00666D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A7704" w:rsidRPr="00B719E7" w:rsidRDefault="00AA7704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0,00 грн. </w:t>
            </w:r>
          </w:p>
        </w:tc>
      </w:tr>
      <w:tr w:rsidR="00823707" w:rsidRPr="00B719E7" w:rsidTr="00A147FE">
        <w:tc>
          <w:tcPr>
            <w:tcW w:w="609" w:type="dxa"/>
            <w:vMerge w:val="restart"/>
            <w:shd w:val="clear" w:color="auto" w:fill="auto"/>
            <w:vAlign w:val="center"/>
          </w:tcPr>
          <w:p w:rsidR="00823707" w:rsidRPr="00B719E7" w:rsidRDefault="00823707" w:rsidP="00823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19E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586" w:type="dxa"/>
            <w:gridSpan w:val="2"/>
            <w:shd w:val="clear" w:color="auto" w:fill="auto"/>
          </w:tcPr>
          <w:p w:rsidR="00823707" w:rsidRPr="00B719E7" w:rsidRDefault="00823707" w:rsidP="00F86B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E7">
              <w:rPr>
                <w:rFonts w:ascii="Arial" w:hAnsi="Arial" w:cs="Arial"/>
                <w:b/>
                <w:bCs/>
                <w:sz w:val="18"/>
                <w:szCs w:val="18"/>
              </w:rPr>
              <w:t>Поповнення рахунку в національній та іноземній валютах готівковими коштами:</w:t>
            </w:r>
          </w:p>
        </w:tc>
      </w:tr>
      <w:tr w:rsidR="00823707" w:rsidRPr="00B719E7" w:rsidTr="00A147FE">
        <w:trPr>
          <w:trHeight w:val="145"/>
        </w:trPr>
        <w:tc>
          <w:tcPr>
            <w:tcW w:w="609" w:type="dxa"/>
            <w:vMerge/>
            <w:shd w:val="clear" w:color="auto" w:fill="auto"/>
          </w:tcPr>
          <w:p w:rsidR="00823707" w:rsidRPr="00B719E7" w:rsidRDefault="00823707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823707" w:rsidRPr="00B719E7" w:rsidRDefault="008F3024" w:rsidP="00133B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23707" w:rsidRPr="00B719E7">
              <w:rPr>
                <w:rFonts w:ascii="Arial" w:hAnsi="Arial" w:cs="Arial"/>
                <w:sz w:val="18"/>
                <w:szCs w:val="18"/>
              </w:rPr>
              <w:t xml:space="preserve">власником рахунку та членом родини </w:t>
            </w:r>
            <w:r w:rsidR="00823707" w:rsidRPr="00B719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23707" w:rsidRPr="00B719E7" w:rsidRDefault="00823707" w:rsidP="000C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не тарифікується</w:t>
            </w:r>
          </w:p>
        </w:tc>
      </w:tr>
      <w:tr w:rsidR="00823707" w:rsidRPr="00B719E7" w:rsidTr="00A147FE">
        <w:trPr>
          <w:trHeight w:val="78"/>
        </w:trPr>
        <w:tc>
          <w:tcPr>
            <w:tcW w:w="609" w:type="dxa"/>
            <w:vMerge/>
            <w:shd w:val="clear" w:color="auto" w:fill="auto"/>
          </w:tcPr>
          <w:p w:rsidR="00823707" w:rsidRPr="00B719E7" w:rsidRDefault="00823707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823707" w:rsidRPr="00B719E7" w:rsidRDefault="008F3024" w:rsidP="00133B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23707" w:rsidRPr="00B719E7">
              <w:rPr>
                <w:rFonts w:ascii="Arial" w:hAnsi="Arial" w:cs="Arial"/>
                <w:sz w:val="18"/>
                <w:szCs w:val="18"/>
              </w:rPr>
              <w:t xml:space="preserve">третьою особою (не членом родини) </w:t>
            </w:r>
            <w:r w:rsidR="00823707" w:rsidRPr="00B719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23707" w:rsidRPr="00B719E7" w:rsidRDefault="009E16D6" w:rsidP="000C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0,00 грн.</w:t>
            </w:r>
          </w:p>
        </w:tc>
      </w:tr>
      <w:tr w:rsidR="008F3024" w:rsidRPr="00B719E7" w:rsidTr="00A147FE">
        <w:tc>
          <w:tcPr>
            <w:tcW w:w="609" w:type="dxa"/>
            <w:vMerge w:val="restart"/>
            <w:shd w:val="clear" w:color="auto" w:fill="auto"/>
            <w:vAlign w:val="center"/>
          </w:tcPr>
          <w:p w:rsidR="008F3024" w:rsidRPr="00B719E7" w:rsidRDefault="008F3024" w:rsidP="007F76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19E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186" w:type="dxa"/>
            <w:shd w:val="clear" w:color="auto" w:fill="auto"/>
          </w:tcPr>
          <w:p w:rsidR="008F3024" w:rsidRPr="00B719E7" w:rsidRDefault="008F3024" w:rsidP="007F76E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19E7">
              <w:rPr>
                <w:rFonts w:ascii="Arial" w:hAnsi="Arial" w:cs="Arial"/>
                <w:b/>
                <w:sz w:val="18"/>
                <w:szCs w:val="18"/>
              </w:rPr>
              <w:t>Поповнення рахунку безготівковим шляхом: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F3024" w:rsidRPr="00B719E7" w:rsidRDefault="008F3024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024" w:rsidRPr="00B719E7" w:rsidTr="00A147FE">
        <w:tc>
          <w:tcPr>
            <w:tcW w:w="609" w:type="dxa"/>
            <w:vMerge/>
            <w:shd w:val="clear" w:color="auto" w:fill="auto"/>
          </w:tcPr>
          <w:p w:rsidR="008F3024" w:rsidRPr="00B719E7" w:rsidRDefault="008F3024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</w:tcPr>
          <w:p w:rsidR="008F3024" w:rsidRPr="00B719E7" w:rsidRDefault="008F3024" w:rsidP="00523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– з інших рахунків, відкритих у Банку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F3024" w:rsidRPr="00B719E7" w:rsidRDefault="008F3024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0,00 грн.</w:t>
            </w:r>
          </w:p>
        </w:tc>
      </w:tr>
      <w:tr w:rsidR="008F3024" w:rsidRPr="00B719E7" w:rsidTr="00A147FE">
        <w:tc>
          <w:tcPr>
            <w:tcW w:w="609" w:type="dxa"/>
            <w:vMerge/>
            <w:shd w:val="clear" w:color="auto" w:fill="auto"/>
          </w:tcPr>
          <w:p w:rsidR="008F3024" w:rsidRPr="00B719E7" w:rsidRDefault="008F3024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</w:tcPr>
          <w:p w:rsidR="008F3024" w:rsidRPr="00B719E7" w:rsidRDefault="008F3024" w:rsidP="00523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– у національній валюті (з інших банків)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F3024" w:rsidRPr="00B719E7" w:rsidRDefault="008F3024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0,00% від суми поповнення</w:t>
            </w:r>
          </w:p>
        </w:tc>
      </w:tr>
      <w:tr w:rsidR="008F3024" w:rsidRPr="00B719E7" w:rsidTr="00A147FE">
        <w:tc>
          <w:tcPr>
            <w:tcW w:w="609" w:type="dxa"/>
            <w:vMerge/>
            <w:shd w:val="clear" w:color="auto" w:fill="auto"/>
            <w:vAlign w:val="center"/>
          </w:tcPr>
          <w:p w:rsidR="008F3024" w:rsidRPr="00B719E7" w:rsidRDefault="008F3024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8F3024" w:rsidRPr="00B719E7" w:rsidRDefault="008F3024" w:rsidP="007F76E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– зарахування переказів, що надійшли за системою </w:t>
            </w:r>
            <w:r w:rsidR="007F76EE" w:rsidRPr="00B719E7">
              <w:rPr>
                <w:rFonts w:ascii="Arial" w:hAnsi="Arial" w:cs="Arial"/>
                <w:sz w:val="18"/>
                <w:szCs w:val="18"/>
              </w:rPr>
              <w:t xml:space="preserve">SWIFT </w:t>
            </w:r>
            <w:r w:rsidRPr="00B719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F3024" w:rsidRPr="00B719E7" w:rsidRDefault="008F3024" w:rsidP="00076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0,4% від суми зарахування, </w:t>
            </w:r>
          </w:p>
          <w:p w:rsidR="008F3024" w:rsidRPr="00B719E7" w:rsidRDefault="008F3024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але не більше залишку на рахунку</w:t>
            </w:r>
          </w:p>
        </w:tc>
      </w:tr>
      <w:tr w:rsidR="00A147FE" w:rsidRPr="00B719E7" w:rsidTr="00A147FE">
        <w:tc>
          <w:tcPr>
            <w:tcW w:w="609" w:type="dxa"/>
            <w:vMerge w:val="restart"/>
            <w:shd w:val="clear" w:color="auto" w:fill="auto"/>
            <w:vAlign w:val="center"/>
          </w:tcPr>
          <w:p w:rsidR="00A147FE" w:rsidRPr="00B719E7" w:rsidRDefault="00A147FE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19E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A147FE" w:rsidRPr="00B719E7" w:rsidRDefault="00A147FE" w:rsidP="00133B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19E7">
              <w:rPr>
                <w:rFonts w:ascii="Arial" w:hAnsi="Arial" w:cs="Arial"/>
                <w:b/>
                <w:sz w:val="18"/>
                <w:szCs w:val="18"/>
              </w:rPr>
              <w:t xml:space="preserve">Зняття коштів через касу Банку з поточного рахунку: </w:t>
            </w:r>
          </w:p>
        </w:tc>
      </w:tr>
      <w:tr w:rsidR="00A147FE" w:rsidRPr="00B719E7" w:rsidTr="00A147FE">
        <w:tc>
          <w:tcPr>
            <w:tcW w:w="609" w:type="dxa"/>
            <w:vMerge/>
            <w:shd w:val="clear" w:color="auto" w:fill="auto"/>
            <w:vAlign w:val="center"/>
          </w:tcPr>
          <w:p w:rsidR="00A147FE" w:rsidRPr="00B719E7" w:rsidRDefault="00A147FE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A147FE" w:rsidRPr="00B719E7" w:rsidRDefault="00A147FE" w:rsidP="007F7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– у національній валюті власником рахунку </w:t>
            </w:r>
            <w:r w:rsidRPr="00B719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147FE" w:rsidRPr="00B719E7" w:rsidRDefault="00A147FE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0,40% від суми зняття</w:t>
            </w:r>
          </w:p>
        </w:tc>
      </w:tr>
      <w:tr w:rsidR="00A147FE" w:rsidRPr="00B719E7" w:rsidTr="00A147FE">
        <w:tc>
          <w:tcPr>
            <w:tcW w:w="609" w:type="dxa"/>
            <w:vMerge/>
            <w:shd w:val="clear" w:color="auto" w:fill="auto"/>
            <w:vAlign w:val="center"/>
          </w:tcPr>
          <w:p w:rsidR="00A147FE" w:rsidRPr="00B719E7" w:rsidRDefault="00A147FE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A147FE" w:rsidRPr="00B719E7" w:rsidRDefault="00A147FE" w:rsidP="009E1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– у національній валюті довіреною особою (повіреним), що діє за нотаріально завіреним дорученням, в рамках опції «Фамільний </w:t>
            </w:r>
            <w:r w:rsidRPr="00B719E7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 w:rsidRPr="00B719E7">
              <w:rPr>
                <w:rFonts w:ascii="Arial" w:hAnsi="Arial" w:cs="Arial"/>
                <w:sz w:val="18"/>
                <w:szCs w:val="18"/>
              </w:rPr>
              <w:t xml:space="preserve">» (окрім SWIFT-переказів та переказів Express to </w:t>
            </w:r>
            <w:proofErr w:type="spellStart"/>
            <w:r w:rsidRPr="00B719E7">
              <w:rPr>
                <w:rFonts w:ascii="Arial" w:hAnsi="Arial" w:cs="Arial"/>
                <w:sz w:val="18"/>
                <w:szCs w:val="18"/>
              </w:rPr>
              <w:t>family</w:t>
            </w:r>
            <w:proofErr w:type="spellEnd"/>
            <w:r w:rsidRPr="00B719E7">
              <w:rPr>
                <w:rFonts w:ascii="Arial" w:hAnsi="Arial" w:cs="Arial"/>
                <w:sz w:val="18"/>
                <w:szCs w:val="18"/>
              </w:rPr>
              <w:t xml:space="preserve"> після продажу іноземної валюти)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147FE" w:rsidRPr="00B719E7" w:rsidRDefault="00A147FE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0% від суми зняття</w:t>
            </w:r>
          </w:p>
        </w:tc>
      </w:tr>
      <w:tr w:rsidR="00A147FE" w:rsidRPr="00B719E7" w:rsidTr="00A147FE">
        <w:tc>
          <w:tcPr>
            <w:tcW w:w="609" w:type="dxa"/>
            <w:vMerge/>
            <w:shd w:val="clear" w:color="auto" w:fill="auto"/>
            <w:vAlign w:val="center"/>
          </w:tcPr>
          <w:p w:rsidR="00A147FE" w:rsidRPr="00B719E7" w:rsidRDefault="00A147FE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A147FE" w:rsidRPr="00C66015" w:rsidRDefault="00A147FE" w:rsidP="003645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015">
              <w:rPr>
                <w:rFonts w:ascii="Arial" w:hAnsi="Arial" w:cs="Arial"/>
                <w:sz w:val="18"/>
                <w:szCs w:val="18"/>
              </w:rPr>
              <w:t xml:space="preserve">– в іноземній валюті (окрім стандартних SWIFT-переказів та переказів Express to </w:t>
            </w:r>
            <w:proofErr w:type="spellStart"/>
            <w:r w:rsidRPr="00C66015">
              <w:rPr>
                <w:rFonts w:ascii="Arial" w:hAnsi="Arial" w:cs="Arial"/>
                <w:sz w:val="18"/>
                <w:szCs w:val="18"/>
              </w:rPr>
              <w:t>family</w:t>
            </w:r>
            <w:proofErr w:type="spellEnd"/>
            <w:r w:rsidRPr="00C66015">
              <w:rPr>
                <w:rFonts w:ascii="Arial" w:hAnsi="Arial" w:cs="Arial"/>
                <w:sz w:val="18"/>
                <w:szCs w:val="18"/>
              </w:rPr>
              <w:t xml:space="preserve"> або коштів з депозитного рахунку, відкритого в Банку)</w:t>
            </w:r>
            <w:r w:rsidRPr="00C66015" w:rsidDel="008E12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6015">
              <w:rPr>
                <w:rFonts w:ascii="Arial" w:hAnsi="Arial" w:cs="Arial"/>
                <w:sz w:val="18"/>
                <w:szCs w:val="18"/>
              </w:rPr>
              <w:t>власником рахунку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147FE" w:rsidRPr="006F34D2" w:rsidRDefault="00A147FE" w:rsidP="00A14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4D2">
              <w:rPr>
                <w:rFonts w:ascii="Arial" w:hAnsi="Arial" w:cs="Arial"/>
                <w:sz w:val="18"/>
                <w:szCs w:val="18"/>
              </w:rPr>
              <w:t>0% від суми зняття</w:t>
            </w:r>
          </w:p>
        </w:tc>
      </w:tr>
      <w:tr w:rsidR="00A147FE" w:rsidRPr="00B719E7" w:rsidTr="00A147FE">
        <w:tc>
          <w:tcPr>
            <w:tcW w:w="609" w:type="dxa"/>
            <w:vMerge/>
            <w:shd w:val="clear" w:color="auto" w:fill="auto"/>
            <w:vAlign w:val="center"/>
          </w:tcPr>
          <w:p w:rsidR="00A147FE" w:rsidRPr="00B719E7" w:rsidRDefault="00A147FE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A147FE" w:rsidRPr="00C66015" w:rsidRDefault="00A147FE" w:rsidP="003645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015">
              <w:rPr>
                <w:rFonts w:ascii="Arial" w:hAnsi="Arial" w:cs="Arial"/>
                <w:sz w:val="18"/>
                <w:szCs w:val="18"/>
              </w:rPr>
              <w:t>– у національній та іноземній валюті власником рахунку, які надійшли з депозитного рахунку, відкритого у банку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147FE" w:rsidRPr="00C66015" w:rsidRDefault="00A147FE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015">
              <w:rPr>
                <w:rFonts w:ascii="Arial" w:hAnsi="Arial" w:cs="Arial"/>
                <w:sz w:val="18"/>
                <w:szCs w:val="18"/>
              </w:rPr>
              <w:t>не тарифікується</w:t>
            </w:r>
          </w:p>
        </w:tc>
      </w:tr>
      <w:tr w:rsidR="00A147FE" w:rsidRPr="00B719E7" w:rsidTr="00A147FE">
        <w:tc>
          <w:tcPr>
            <w:tcW w:w="609" w:type="dxa"/>
            <w:vMerge/>
            <w:shd w:val="clear" w:color="auto" w:fill="auto"/>
            <w:vAlign w:val="center"/>
          </w:tcPr>
          <w:p w:rsidR="00A147FE" w:rsidRPr="00B719E7" w:rsidRDefault="00A147FE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A147FE" w:rsidRPr="00B719E7" w:rsidRDefault="00A147FE" w:rsidP="00A147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– в іноземній валюті власником рахунку стандартних SWIFT-переказів </w:t>
            </w:r>
          </w:p>
          <w:p w:rsidR="00A147FE" w:rsidRPr="00B719E7" w:rsidRDefault="00A147FE" w:rsidP="00A147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(окрім переказів Express to </w:t>
            </w:r>
            <w:proofErr w:type="spellStart"/>
            <w:r w:rsidRPr="00B719E7">
              <w:rPr>
                <w:rFonts w:ascii="Arial" w:hAnsi="Arial" w:cs="Arial"/>
                <w:sz w:val="18"/>
                <w:szCs w:val="18"/>
              </w:rPr>
              <w:t>family</w:t>
            </w:r>
            <w:proofErr w:type="spellEnd"/>
            <w:r w:rsidRPr="00B719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147FE" w:rsidRPr="00B719E7" w:rsidRDefault="00A147FE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0,00 грн.</w:t>
            </w:r>
          </w:p>
        </w:tc>
      </w:tr>
      <w:tr w:rsidR="00093E3F" w:rsidRPr="00B719E7" w:rsidTr="00A147FE">
        <w:trPr>
          <w:trHeight w:val="204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93E3F" w:rsidRPr="00B719E7" w:rsidRDefault="00093E3F" w:rsidP="00133B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19E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093E3F" w:rsidRPr="00B719E7" w:rsidRDefault="00093E3F" w:rsidP="00133B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b/>
                <w:sz w:val="18"/>
                <w:szCs w:val="18"/>
              </w:rPr>
              <w:t>Перерахування коштів у національній або іноземній валюті в межах Банку:</w:t>
            </w:r>
          </w:p>
        </w:tc>
      </w:tr>
      <w:tr w:rsidR="00093E3F" w:rsidRPr="00B719E7" w:rsidTr="00A147FE">
        <w:trPr>
          <w:trHeight w:val="204"/>
        </w:trPr>
        <w:tc>
          <w:tcPr>
            <w:tcW w:w="609" w:type="dxa"/>
            <w:vMerge/>
            <w:shd w:val="clear" w:color="auto" w:fill="auto"/>
            <w:vAlign w:val="center"/>
          </w:tcPr>
          <w:p w:rsidR="00093E3F" w:rsidRPr="00B719E7" w:rsidRDefault="00093E3F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093E3F" w:rsidRPr="00B719E7" w:rsidRDefault="00093E3F" w:rsidP="008E12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– на рахунки клієнта, що відкриті у Банку (окрім поточного рахунку "ПРАВЕКС РЕКОРД" та рахунку без нарахування відсотків);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93E3F" w:rsidRPr="00B719E7" w:rsidRDefault="00093E3F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не тарифікується</w:t>
            </w:r>
          </w:p>
        </w:tc>
      </w:tr>
      <w:tr w:rsidR="00093E3F" w:rsidRPr="00B719E7" w:rsidTr="00A147FE">
        <w:trPr>
          <w:trHeight w:val="204"/>
        </w:trPr>
        <w:tc>
          <w:tcPr>
            <w:tcW w:w="609" w:type="dxa"/>
            <w:vMerge/>
            <w:shd w:val="clear" w:color="auto" w:fill="auto"/>
            <w:vAlign w:val="center"/>
          </w:tcPr>
          <w:p w:rsidR="00093E3F" w:rsidRPr="00B719E7" w:rsidRDefault="00093E3F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093E3F" w:rsidRPr="00B719E7" w:rsidRDefault="00093E3F" w:rsidP="008E128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– на поточні рахунки клієнта та інших клієнтів "ПРАВЕКС РЕКОРД" та рахунки без нарахування відсотків, що відкриті у Банку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93E3F" w:rsidRPr="00B719E7" w:rsidRDefault="00093E3F" w:rsidP="00E00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0,40% від суми перерахування</w:t>
            </w:r>
          </w:p>
        </w:tc>
      </w:tr>
      <w:tr w:rsidR="00093E3F" w:rsidRPr="00B719E7" w:rsidTr="00A147FE">
        <w:trPr>
          <w:trHeight w:val="102"/>
        </w:trPr>
        <w:tc>
          <w:tcPr>
            <w:tcW w:w="609" w:type="dxa"/>
            <w:vMerge/>
            <w:shd w:val="clear" w:color="auto" w:fill="auto"/>
            <w:vAlign w:val="center"/>
          </w:tcPr>
          <w:p w:rsidR="00093E3F" w:rsidRPr="00B719E7" w:rsidRDefault="00093E3F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093E3F" w:rsidRPr="00B719E7" w:rsidRDefault="00093E3F" w:rsidP="008E12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– на рахунки інших клієнтів, що відкриті у Банку (окрім рахунків "ПРАВЕКС РЕКОРД", рахунків без нарахування відсотків та рахунків нотаріусів для вчинення нотаріальних дії з прийняття у депозит грошової суми)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93E3F" w:rsidRPr="00B719E7" w:rsidRDefault="00093E3F" w:rsidP="00FB5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0,00 грн.</w:t>
            </w:r>
          </w:p>
        </w:tc>
      </w:tr>
      <w:tr w:rsidR="00093E3F" w:rsidRPr="00B719E7" w:rsidTr="00A147FE">
        <w:trPr>
          <w:trHeight w:val="102"/>
        </w:trPr>
        <w:tc>
          <w:tcPr>
            <w:tcW w:w="609" w:type="dxa"/>
            <w:vMerge/>
            <w:shd w:val="clear" w:color="auto" w:fill="auto"/>
            <w:vAlign w:val="center"/>
          </w:tcPr>
          <w:p w:rsidR="00093E3F" w:rsidRPr="00B719E7" w:rsidRDefault="00093E3F" w:rsidP="00AA77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093E3F" w:rsidRPr="004C4AE7" w:rsidRDefault="00093E3F" w:rsidP="00093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AE7">
              <w:rPr>
                <w:rFonts w:ascii="Arial" w:hAnsi="Arial" w:cs="Arial"/>
                <w:sz w:val="18"/>
                <w:szCs w:val="18"/>
              </w:rPr>
              <w:t xml:space="preserve">– по програмі іпотечного кредитування: у національній валюті на рахунки інших клієнтів, що відкриті у Банку (в </w:t>
            </w:r>
            <w:proofErr w:type="spellStart"/>
            <w:r w:rsidRPr="004C4AE7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C4AE7">
              <w:rPr>
                <w:rFonts w:ascii="Arial" w:hAnsi="Arial" w:cs="Arial"/>
                <w:sz w:val="18"/>
                <w:szCs w:val="18"/>
              </w:rPr>
              <w:t>. для власних коштів клієнта, що направлені на оплати, пов'язані з іпотечним кредитом)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93E3F" w:rsidRPr="004C4AE7" w:rsidRDefault="00093E3F" w:rsidP="00093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E7">
              <w:rPr>
                <w:rFonts w:ascii="Arial" w:hAnsi="Arial" w:cs="Arial"/>
                <w:sz w:val="18"/>
                <w:szCs w:val="18"/>
              </w:rPr>
              <w:t>0,00% від суми перерахування</w:t>
            </w:r>
          </w:p>
        </w:tc>
      </w:tr>
      <w:tr w:rsidR="008F3024" w:rsidRPr="00B719E7" w:rsidTr="00A147FE">
        <w:trPr>
          <w:trHeight w:val="102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8F3024" w:rsidRPr="00B719E7" w:rsidRDefault="008F3024" w:rsidP="00133B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19E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8F3024" w:rsidRPr="00B719E7" w:rsidRDefault="008F3024" w:rsidP="00133B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b/>
                <w:sz w:val="18"/>
                <w:szCs w:val="18"/>
              </w:rPr>
              <w:t xml:space="preserve">Перерахування коштів з поточного рахунку в інші банки: </w:t>
            </w:r>
          </w:p>
        </w:tc>
      </w:tr>
      <w:tr w:rsidR="008F3024" w:rsidRPr="00B719E7" w:rsidTr="00A147FE">
        <w:tc>
          <w:tcPr>
            <w:tcW w:w="609" w:type="dxa"/>
            <w:vMerge/>
            <w:shd w:val="clear" w:color="auto" w:fill="auto"/>
            <w:vAlign w:val="center"/>
          </w:tcPr>
          <w:p w:rsidR="008F3024" w:rsidRPr="00B719E7" w:rsidRDefault="008F3024" w:rsidP="003C4F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8F3024" w:rsidRPr="00B719E7" w:rsidRDefault="008F3024" w:rsidP="007F7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– в національній валюті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F3024" w:rsidRPr="00B719E7" w:rsidRDefault="008F3024" w:rsidP="00D91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30,00 грн. за 1 платіж</w:t>
            </w:r>
            <w:r w:rsidRPr="00B719E7" w:rsidDel="004856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024" w:rsidRPr="00B719E7" w:rsidTr="00A147FE">
        <w:tc>
          <w:tcPr>
            <w:tcW w:w="609" w:type="dxa"/>
            <w:vMerge/>
            <w:shd w:val="clear" w:color="auto" w:fill="auto"/>
            <w:vAlign w:val="center"/>
          </w:tcPr>
          <w:p w:rsidR="008F3024" w:rsidRPr="00B719E7" w:rsidRDefault="008F3024" w:rsidP="003C4F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8F3024" w:rsidRPr="00B719E7" w:rsidRDefault="008F3024" w:rsidP="007F7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– в іноземній валюті по системі SWIFT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F3024" w:rsidRPr="00DD76AE" w:rsidRDefault="004C4AE7" w:rsidP="004C4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E">
              <w:rPr>
                <w:rFonts w:ascii="Arial" w:hAnsi="Arial" w:cs="Arial"/>
                <w:sz w:val="18"/>
                <w:szCs w:val="18"/>
              </w:rPr>
              <w:t>0,45%, мін. 500</w:t>
            </w:r>
            <w:r w:rsidR="003B45FB" w:rsidRPr="00DD76AE">
              <w:rPr>
                <w:rFonts w:ascii="Arial" w:hAnsi="Arial" w:cs="Arial"/>
                <w:sz w:val="18"/>
                <w:szCs w:val="18"/>
              </w:rPr>
              <w:t>,00</w:t>
            </w:r>
            <w:r w:rsidRPr="00DD76AE">
              <w:rPr>
                <w:rFonts w:ascii="Arial" w:hAnsi="Arial" w:cs="Arial"/>
                <w:sz w:val="18"/>
                <w:szCs w:val="18"/>
              </w:rPr>
              <w:t xml:space="preserve"> грн., </w:t>
            </w:r>
            <w:proofErr w:type="spellStart"/>
            <w:r w:rsidR="00C66015" w:rsidRPr="00DD76AE">
              <w:rPr>
                <w:rFonts w:ascii="Arial" w:hAnsi="Arial" w:cs="Arial"/>
                <w:sz w:val="18"/>
                <w:szCs w:val="18"/>
              </w:rPr>
              <w:t>макс</w:t>
            </w:r>
            <w:proofErr w:type="spellEnd"/>
            <w:r w:rsidR="00C66015" w:rsidRPr="00DD76AE">
              <w:rPr>
                <w:rFonts w:ascii="Arial" w:hAnsi="Arial" w:cs="Arial"/>
                <w:sz w:val="18"/>
                <w:szCs w:val="18"/>
              </w:rPr>
              <w:t xml:space="preserve">. 400 </w:t>
            </w:r>
            <w:proofErr w:type="spellStart"/>
            <w:r w:rsidR="00C66015" w:rsidRPr="00DD76AE">
              <w:rPr>
                <w:rFonts w:ascii="Arial" w:hAnsi="Arial" w:cs="Arial"/>
                <w:sz w:val="18"/>
                <w:szCs w:val="18"/>
              </w:rPr>
              <w:t>дол</w:t>
            </w:r>
            <w:proofErr w:type="spellEnd"/>
            <w:r w:rsidR="00C66015" w:rsidRPr="00DD76AE">
              <w:rPr>
                <w:rFonts w:ascii="Arial" w:hAnsi="Arial" w:cs="Arial"/>
                <w:sz w:val="18"/>
                <w:szCs w:val="18"/>
              </w:rPr>
              <w:t xml:space="preserve">. США (по курсу НБУ в грн.), </w:t>
            </w:r>
            <w:r w:rsidRPr="00DD76AE">
              <w:rPr>
                <w:rFonts w:ascii="Arial" w:hAnsi="Arial" w:cs="Arial"/>
                <w:sz w:val="18"/>
                <w:szCs w:val="18"/>
              </w:rPr>
              <w:t>без ПДВ</w:t>
            </w:r>
          </w:p>
        </w:tc>
      </w:tr>
      <w:tr w:rsidR="0024228B" w:rsidRPr="00B719E7" w:rsidTr="00A147FE">
        <w:tc>
          <w:tcPr>
            <w:tcW w:w="609" w:type="dxa"/>
            <w:vMerge/>
            <w:shd w:val="clear" w:color="auto" w:fill="auto"/>
            <w:vAlign w:val="center"/>
          </w:tcPr>
          <w:p w:rsidR="0024228B" w:rsidRPr="00B719E7" w:rsidRDefault="0024228B" w:rsidP="003C4F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24228B" w:rsidRPr="00B719E7" w:rsidRDefault="0024228B" w:rsidP="007F7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– плата за конвертацію переказу в іноземній валюті у системі SWIFT</w:t>
            </w:r>
            <w:r w:rsidRPr="00B719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24228B" w:rsidRPr="00B719E7" w:rsidRDefault="0024228B" w:rsidP="00D91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719E7">
              <w:rPr>
                <w:rFonts w:ascii="Arial" w:hAnsi="Arial" w:cs="Arial"/>
                <w:sz w:val="18"/>
                <w:szCs w:val="18"/>
              </w:rPr>
              <w:t xml:space="preserve">,5% від суми валюти, що конвертується, мін. 25 </w:t>
            </w:r>
            <w:proofErr w:type="spellStart"/>
            <w:r w:rsidRPr="00B719E7">
              <w:rPr>
                <w:rFonts w:ascii="Arial" w:hAnsi="Arial" w:cs="Arial"/>
                <w:sz w:val="18"/>
                <w:szCs w:val="18"/>
              </w:rPr>
              <w:t>дол</w:t>
            </w:r>
            <w:proofErr w:type="spellEnd"/>
            <w:r w:rsidRPr="00B719E7">
              <w:rPr>
                <w:rFonts w:ascii="Arial" w:hAnsi="Arial" w:cs="Arial"/>
                <w:sz w:val="18"/>
                <w:szCs w:val="18"/>
              </w:rPr>
              <w:t xml:space="preserve">. США, </w:t>
            </w:r>
            <w:proofErr w:type="spellStart"/>
            <w:r w:rsidRPr="00B719E7">
              <w:rPr>
                <w:rFonts w:ascii="Arial" w:hAnsi="Arial" w:cs="Arial"/>
                <w:sz w:val="18"/>
                <w:szCs w:val="18"/>
              </w:rPr>
              <w:t>макс</w:t>
            </w:r>
            <w:proofErr w:type="spellEnd"/>
            <w:r w:rsidRPr="00B719E7">
              <w:rPr>
                <w:rFonts w:ascii="Arial" w:hAnsi="Arial" w:cs="Arial"/>
                <w:sz w:val="18"/>
                <w:szCs w:val="18"/>
              </w:rPr>
              <w:t xml:space="preserve">. 150 </w:t>
            </w:r>
            <w:proofErr w:type="spellStart"/>
            <w:r w:rsidRPr="00B719E7">
              <w:rPr>
                <w:rFonts w:ascii="Arial" w:hAnsi="Arial" w:cs="Arial"/>
                <w:sz w:val="18"/>
                <w:szCs w:val="18"/>
              </w:rPr>
              <w:t>дол</w:t>
            </w:r>
            <w:proofErr w:type="spellEnd"/>
            <w:r w:rsidRPr="00B719E7">
              <w:rPr>
                <w:rFonts w:ascii="Arial" w:hAnsi="Arial" w:cs="Arial"/>
                <w:sz w:val="18"/>
                <w:szCs w:val="18"/>
              </w:rPr>
              <w:t>. США, без ПДВ</w:t>
            </w:r>
          </w:p>
        </w:tc>
      </w:tr>
      <w:tr w:rsidR="008F3024" w:rsidRPr="00B719E7" w:rsidTr="00A147FE">
        <w:tc>
          <w:tcPr>
            <w:tcW w:w="609" w:type="dxa"/>
            <w:vMerge/>
            <w:shd w:val="clear" w:color="auto" w:fill="auto"/>
            <w:vAlign w:val="center"/>
          </w:tcPr>
          <w:p w:rsidR="008F3024" w:rsidRPr="00B719E7" w:rsidRDefault="008F3024" w:rsidP="003C4F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9570ED" w:rsidRPr="00B719E7" w:rsidRDefault="009570ED" w:rsidP="009570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– комісія за внесення даних в систему «Е-ліміт»</w:t>
            </w:r>
            <w:r w:rsidR="0024228B" w:rsidRPr="00DD76AE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>7</w:t>
            </w:r>
            <w:r w:rsidRPr="00DD76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F3024" w:rsidRPr="00B719E7" w:rsidRDefault="008F3024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2500,00 грн.</w:t>
            </w:r>
          </w:p>
        </w:tc>
      </w:tr>
      <w:tr w:rsidR="00DC4950" w:rsidRPr="00DC4950" w:rsidTr="00A147FE">
        <w:tc>
          <w:tcPr>
            <w:tcW w:w="609" w:type="dxa"/>
            <w:shd w:val="clear" w:color="auto" w:fill="auto"/>
            <w:vAlign w:val="center"/>
          </w:tcPr>
          <w:p w:rsidR="00DD76AE" w:rsidRPr="00C766C9" w:rsidRDefault="00DD76AE" w:rsidP="003C4F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66C9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DD76AE" w:rsidRPr="00C766C9" w:rsidRDefault="00DD76AE" w:rsidP="00DD76AE">
            <w:pPr>
              <w:rPr>
                <w:rFonts w:ascii="Arial" w:hAnsi="Arial" w:cs="Arial"/>
                <w:sz w:val="18"/>
                <w:szCs w:val="18"/>
              </w:rPr>
            </w:pPr>
            <w:r w:rsidRPr="00C766C9">
              <w:rPr>
                <w:rFonts w:ascii="Arial" w:hAnsi="Arial" w:cs="Arial"/>
                <w:sz w:val="18"/>
                <w:szCs w:val="18"/>
              </w:rPr>
              <w:t>Купівля іноземної валюти фізичною особою на міжбанківському валютному ринку України (МВРУ)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DD76AE" w:rsidRPr="00C766C9" w:rsidRDefault="00DD76AE" w:rsidP="003E1E30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766C9">
              <w:rPr>
                <w:rFonts w:ascii="Arial" w:hAnsi="Arial" w:cs="Arial"/>
                <w:sz w:val="18"/>
                <w:szCs w:val="18"/>
              </w:rPr>
              <w:t>0,5% від суми купівлі, мінімум 50,00 грн. (без ПДВ).</w:t>
            </w:r>
            <w:r w:rsidRPr="00C766C9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8</w:t>
            </w:r>
          </w:p>
        </w:tc>
      </w:tr>
      <w:tr w:rsidR="00AA7704" w:rsidRPr="00B719E7" w:rsidTr="00A147FE">
        <w:tc>
          <w:tcPr>
            <w:tcW w:w="609" w:type="dxa"/>
            <w:shd w:val="clear" w:color="auto" w:fill="auto"/>
            <w:vAlign w:val="center"/>
          </w:tcPr>
          <w:p w:rsidR="00AA7704" w:rsidRPr="00B719E7" w:rsidRDefault="008F3024" w:rsidP="008C5B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19E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AA7704" w:rsidRPr="00B719E7" w:rsidRDefault="00AA7704" w:rsidP="00D33A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Купівля за дорученням клієнта по комерційному курсу Банку банківського золота/срібла/платини/паладію</w:t>
            </w:r>
            <w:r w:rsidR="007F76EE" w:rsidRPr="00B719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6AE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>9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A7704" w:rsidRPr="00B719E7" w:rsidRDefault="00AA7704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0,00% від суми купівлі</w:t>
            </w:r>
          </w:p>
        </w:tc>
      </w:tr>
      <w:tr w:rsidR="00AA7704" w:rsidRPr="00B719E7" w:rsidTr="00A147FE">
        <w:tc>
          <w:tcPr>
            <w:tcW w:w="609" w:type="dxa"/>
            <w:shd w:val="clear" w:color="auto" w:fill="auto"/>
            <w:vAlign w:val="center"/>
          </w:tcPr>
          <w:p w:rsidR="00AA7704" w:rsidRPr="00B719E7" w:rsidRDefault="008F3024" w:rsidP="008C5B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19E7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AA7704" w:rsidRPr="00B719E7" w:rsidRDefault="00AA7704" w:rsidP="00523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Надання виписок про наявність коштів на рахунку </w:t>
            </w:r>
            <w:r w:rsidR="0052367D" w:rsidRPr="00B719E7">
              <w:rPr>
                <w:rFonts w:ascii="Arial" w:hAnsi="Arial" w:cs="Arial"/>
                <w:sz w:val="18"/>
                <w:szCs w:val="18"/>
              </w:rPr>
              <w:t>у</w:t>
            </w:r>
            <w:r w:rsidRPr="00B719E7">
              <w:rPr>
                <w:rFonts w:ascii="Arial" w:hAnsi="Arial" w:cs="Arial"/>
                <w:sz w:val="18"/>
                <w:szCs w:val="18"/>
              </w:rPr>
              <w:t xml:space="preserve"> національній і </w:t>
            </w:r>
            <w:r w:rsidR="0052367D" w:rsidRPr="00B719E7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B719E7">
              <w:rPr>
                <w:rFonts w:ascii="Arial" w:hAnsi="Arial" w:cs="Arial"/>
                <w:sz w:val="18"/>
                <w:szCs w:val="18"/>
              </w:rPr>
              <w:t>іноземній валюті, у банківських металах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A7704" w:rsidRPr="00B719E7" w:rsidRDefault="00AA7704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0,00 грн.</w:t>
            </w:r>
          </w:p>
        </w:tc>
      </w:tr>
      <w:tr w:rsidR="00AA7704" w:rsidRPr="00B719E7" w:rsidTr="00A147FE">
        <w:trPr>
          <w:trHeight w:val="231"/>
        </w:trPr>
        <w:tc>
          <w:tcPr>
            <w:tcW w:w="609" w:type="dxa"/>
            <w:shd w:val="clear" w:color="auto" w:fill="auto"/>
            <w:vAlign w:val="center"/>
          </w:tcPr>
          <w:p w:rsidR="00AA7704" w:rsidRPr="00B719E7" w:rsidRDefault="00AA7704" w:rsidP="007F76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19E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F3024" w:rsidRPr="00B719E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AA7704" w:rsidRPr="00B719E7" w:rsidRDefault="00AA7704" w:rsidP="00133B1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Видача довідок</w:t>
            </w:r>
            <w:r w:rsidR="007F76EE" w:rsidRPr="00B719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6AE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>10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A7704" w:rsidRPr="00B719E7" w:rsidRDefault="00AA7704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0,00 грн.</w:t>
            </w:r>
          </w:p>
        </w:tc>
      </w:tr>
      <w:tr w:rsidR="002E752F" w:rsidRPr="00B719E7" w:rsidTr="00A147FE">
        <w:trPr>
          <w:trHeight w:val="204"/>
        </w:trPr>
        <w:tc>
          <w:tcPr>
            <w:tcW w:w="609" w:type="dxa"/>
            <w:shd w:val="clear" w:color="auto" w:fill="auto"/>
            <w:vAlign w:val="center"/>
          </w:tcPr>
          <w:p w:rsidR="002E752F" w:rsidRPr="00B719E7" w:rsidRDefault="002E752F" w:rsidP="007F76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19E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2E752F" w:rsidRPr="00B719E7" w:rsidRDefault="002E752F" w:rsidP="00B640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Закриття рахунку (по ініціативі клієнта) у </w:t>
            </w:r>
            <w:proofErr w:type="spellStart"/>
            <w:r w:rsidRPr="00B719E7">
              <w:rPr>
                <w:rFonts w:ascii="Arial" w:hAnsi="Arial" w:cs="Arial"/>
                <w:sz w:val="18"/>
                <w:szCs w:val="18"/>
              </w:rPr>
              <w:t>нац</w:t>
            </w:r>
            <w:proofErr w:type="spellEnd"/>
            <w:r w:rsidR="00B64067" w:rsidRPr="00B719E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719E7">
              <w:rPr>
                <w:rFonts w:ascii="Arial" w:hAnsi="Arial" w:cs="Arial"/>
                <w:sz w:val="18"/>
                <w:szCs w:val="18"/>
              </w:rPr>
              <w:t>або іноземній валюті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2E752F" w:rsidRPr="00B719E7" w:rsidRDefault="002E752F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0,00  грн.</w:t>
            </w:r>
          </w:p>
        </w:tc>
      </w:tr>
      <w:tr w:rsidR="002E752F" w:rsidRPr="00B719E7" w:rsidTr="00A147FE">
        <w:trPr>
          <w:trHeight w:val="204"/>
        </w:trPr>
        <w:tc>
          <w:tcPr>
            <w:tcW w:w="609" w:type="dxa"/>
            <w:shd w:val="clear" w:color="auto" w:fill="auto"/>
            <w:vAlign w:val="center"/>
          </w:tcPr>
          <w:p w:rsidR="002E752F" w:rsidRPr="00B719E7" w:rsidRDefault="002E752F" w:rsidP="007F76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19E7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2E752F" w:rsidRPr="00B719E7" w:rsidRDefault="002E752F" w:rsidP="002E7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Закриття рахунку публічних діячів/близьких/пов'язаних у національній або іноземній валюті, банківських металах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2E752F" w:rsidRPr="00B719E7" w:rsidRDefault="002E752F" w:rsidP="00A30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0,00  грн.</w:t>
            </w:r>
          </w:p>
        </w:tc>
      </w:tr>
    </w:tbl>
    <w:p w:rsidR="001E7733" w:rsidRPr="00B719E7" w:rsidRDefault="00BF5173" w:rsidP="00CC6549">
      <w:pPr>
        <w:spacing w:line="228" w:lineRule="auto"/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8"/>
          <w:szCs w:val="18"/>
          <w:vertAlign w:val="superscript"/>
        </w:rPr>
        <w:t>1</w:t>
      </w:r>
      <w:r w:rsidR="00076488" w:rsidRPr="00B719E7">
        <w:rPr>
          <w:rFonts w:ascii="Arial" w:hAnsi="Arial" w:cs="Arial"/>
          <w:i/>
          <w:sz w:val="16"/>
          <w:szCs w:val="16"/>
        </w:rPr>
        <w:t xml:space="preserve"> </w:t>
      </w:r>
      <w:r w:rsidR="007A3121" w:rsidRPr="00B719E7">
        <w:rPr>
          <w:rFonts w:ascii="Arial" w:hAnsi="Arial" w:cs="Arial"/>
          <w:i/>
          <w:sz w:val="16"/>
          <w:szCs w:val="16"/>
        </w:rPr>
        <w:t>в</w:t>
      </w:r>
      <w:r w:rsidR="00076488" w:rsidRPr="00B719E7">
        <w:rPr>
          <w:rFonts w:ascii="Arial" w:hAnsi="Arial" w:cs="Arial"/>
          <w:i/>
          <w:sz w:val="16"/>
          <w:szCs w:val="16"/>
        </w:rPr>
        <w:t>сі інш</w:t>
      </w:r>
      <w:r w:rsidR="001A604E" w:rsidRPr="00B719E7">
        <w:rPr>
          <w:rFonts w:ascii="Arial" w:hAnsi="Arial" w:cs="Arial"/>
          <w:i/>
          <w:sz w:val="16"/>
          <w:szCs w:val="16"/>
        </w:rPr>
        <w:t>і операції</w:t>
      </w:r>
      <w:r w:rsidR="00076488" w:rsidRPr="00B719E7">
        <w:rPr>
          <w:rFonts w:ascii="Arial" w:hAnsi="Arial" w:cs="Arial"/>
          <w:i/>
          <w:sz w:val="16"/>
          <w:szCs w:val="16"/>
        </w:rPr>
        <w:t xml:space="preserve"> </w:t>
      </w:r>
      <w:r w:rsidR="00A30692" w:rsidRPr="00B719E7">
        <w:rPr>
          <w:rFonts w:ascii="Arial" w:hAnsi="Arial" w:cs="Arial"/>
          <w:i/>
          <w:sz w:val="16"/>
          <w:szCs w:val="16"/>
        </w:rPr>
        <w:t>тарифікуються</w:t>
      </w:r>
      <w:r w:rsidR="00076488" w:rsidRPr="00B719E7">
        <w:rPr>
          <w:rFonts w:ascii="Arial" w:hAnsi="Arial" w:cs="Arial"/>
          <w:i/>
          <w:sz w:val="16"/>
          <w:szCs w:val="16"/>
        </w:rPr>
        <w:t xml:space="preserve"> за загальними тарифами </w:t>
      </w:r>
      <w:r w:rsidR="001A604E" w:rsidRPr="00B719E7">
        <w:rPr>
          <w:rFonts w:ascii="Arial" w:hAnsi="Arial" w:cs="Arial"/>
          <w:i/>
          <w:sz w:val="16"/>
          <w:szCs w:val="16"/>
        </w:rPr>
        <w:t>на розрахунково-касове обслуговування поточн</w:t>
      </w:r>
      <w:r w:rsidR="007F76EE" w:rsidRPr="00B719E7">
        <w:rPr>
          <w:rFonts w:ascii="Arial" w:hAnsi="Arial" w:cs="Arial"/>
          <w:i/>
          <w:sz w:val="16"/>
          <w:szCs w:val="16"/>
        </w:rPr>
        <w:t>их</w:t>
      </w:r>
      <w:r w:rsidR="000408C5" w:rsidRPr="00B719E7">
        <w:rPr>
          <w:rFonts w:ascii="Arial" w:hAnsi="Arial" w:cs="Arial"/>
          <w:i/>
          <w:sz w:val="16"/>
          <w:szCs w:val="16"/>
        </w:rPr>
        <w:t xml:space="preserve"> рахунк</w:t>
      </w:r>
      <w:r w:rsidR="007F76EE" w:rsidRPr="00B719E7">
        <w:rPr>
          <w:rFonts w:ascii="Arial" w:hAnsi="Arial" w:cs="Arial"/>
          <w:i/>
          <w:sz w:val="16"/>
          <w:szCs w:val="16"/>
        </w:rPr>
        <w:t>ів</w:t>
      </w:r>
      <w:r w:rsidR="001A604E" w:rsidRPr="00B719E7">
        <w:rPr>
          <w:rFonts w:ascii="Arial" w:hAnsi="Arial" w:cs="Arial"/>
          <w:i/>
          <w:sz w:val="16"/>
          <w:szCs w:val="16"/>
        </w:rPr>
        <w:t xml:space="preserve"> фізичних осіб</w:t>
      </w:r>
      <w:r w:rsidR="00384D7B" w:rsidRPr="00B719E7">
        <w:rPr>
          <w:rFonts w:ascii="Arial" w:hAnsi="Arial" w:cs="Arial"/>
          <w:i/>
          <w:sz w:val="16"/>
          <w:szCs w:val="16"/>
        </w:rPr>
        <w:t>.</w:t>
      </w:r>
    </w:p>
    <w:p w:rsidR="007A3121" w:rsidRPr="00B719E7" w:rsidRDefault="00BF5173" w:rsidP="00CC6549">
      <w:pPr>
        <w:spacing w:line="228" w:lineRule="auto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8"/>
          <w:szCs w:val="18"/>
          <w:vertAlign w:val="superscript"/>
        </w:rPr>
        <w:t>2</w:t>
      </w:r>
      <w:r w:rsidR="00A30692" w:rsidRPr="00B719E7"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="003946A2" w:rsidRPr="00B719E7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="007A3121" w:rsidRPr="00B719E7">
        <w:rPr>
          <w:rFonts w:ascii="Arial" w:hAnsi="Arial" w:cs="Arial"/>
          <w:i/>
          <w:sz w:val="16"/>
          <w:szCs w:val="16"/>
        </w:rPr>
        <w:t>у тому числі третьою особою (не членом родини) за наявністю довіреності</w:t>
      </w:r>
    </w:p>
    <w:p w:rsidR="00A30692" w:rsidRPr="00B719E7" w:rsidRDefault="007A3121" w:rsidP="00CC6549">
      <w:pPr>
        <w:spacing w:line="228" w:lineRule="auto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8"/>
          <w:szCs w:val="18"/>
          <w:vertAlign w:val="superscript"/>
        </w:rPr>
        <w:t>3</w:t>
      </w:r>
      <w:r w:rsidRPr="00B719E7">
        <w:rPr>
          <w:rFonts w:ascii="Arial" w:hAnsi="Arial" w:cs="Arial"/>
          <w:i/>
          <w:sz w:val="16"/>
          <w:szCs w:val="16"/>
        </w:rPr>
        <w:t xml:space="preserve"> </w:t>
      </w:r>
      <w:r w:rsidR="00F267DC" w:rsidRPr="00B719E7">
        <w:rPr>
          <w:rFonts w:ascii="Arial" w:hAnsi="Arial" w:cs="Arial"/>
          <w:i/>
          <w:sz w:val="16"/>
          <w:szCs w:val="16"/>
        </w:rPr>
        <w:t xml:space="preserve">у будь-якому відділенні Банку, </w:t>
      </w:r>
      <w:r w:rsidR="00E07543" w:rsidRPr="00B719E7">
        <w:rPr>
          <w:rFonts w:ascii="Arial" w:hAnsi="Arial" w:cs="Arial"/>
          <w:i/>
          <w:sz w:val="16"/>
          <w:szCs w:val="16"/>
        </w:rPr>
        <w:t xml:space="preserve">без довіреності </w:t>
      </w:r>
      <w:r w:rsidR="00F267DC" w:rsidRPr="00B719E7">
        <w:rPr>
          <w:rFonts w:ascii="Arial" w:hAnsi="Arial" w:cs="Arial"/>
          <w:i/>
          <w:sz w:val="16"/>
          <w:szCs w:val="16"/>
        </w:rPr>
        <w:t xml:space="preserve">тільки </w:t>
      </w:r>
      <w:r w:rsidR="0004211F" w:rsidRPr="00B719E7">
        <w:rPr>
          <w:rFonts w:ascii="Arial" w:hAnsi="Arial" w:cs="Arial"/>
          <w:i/>
          <w:sz w:val="16"/>
          <w:szCs w:val="16"/>
        </w:rPr>
        <w:t>у</w:t>
      </w:r>
      <w:r w:rsidR="00A30692" w:rsidRPr="00B719E7">
        <w:rPr>
          <w:rFonts w:ascii="Arial" w:hAnsi="Arial" w:cs="Arial"/>
          <w:i/>
          <w:sz w:val="16"/>
          <w:szCs w:val="16"/>
        </w:rPr>
        <w:t xml:space="preserve"> національній валюті</w:t>
      </w:r>
    </w:p>
    <w:p w:rsidR="00A30692" w:rsidRPr="00B719E7" w:rsidRDefault="007A3121" w:rsidP="00CC6549">
      <w:pPr>
        <w:spacing w:line="228" w:lineRule="auto"/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i/>
          <w:sz w:val="18"/>
          <w:szCs w:val="18"/>
          <w:vertAlign w:val="superscript"/>
        </w:rPr>
        <w:t>4</w:t>
      </w:r>
      <w:r w:rsidR="00A30692" w:rsidRPr="00B719E7">
        <w:rPr>
          <w:rFonts w:ascii="Arial" w:hAnsi="Arial" w:cs="Arial"/>
          <w:i/>
          <w:sz w:val="16"/>
          <w:szCs w:val="16"/>
        </w:rPr>
        <w:t xml:space="preserve"> крім переказів Express to </w:t>
      </w:r>
      <w:proofErr w:type="spellStart"/>
      <w:r w:rsidR="00A30692" w:rsidRPr="00B719E7">
        <w:rPr>
          <w:rFonts w:ascii="Arial" w:hAnsi="Arial" w:cs="Arial"/>
          <w:i/>
          <w:sz w:val="16"/>
          <w:szCs w:val="16"/>
        </w:rPr>
        <w:t>Family</w:t>
      </w:r>
      <w:proofErr w:type="spellEnd"/>
      <w:r w:rsidR="00A30692" w:rsidRPr="00B719E7">
        <w:rPr>
          <w:rFonts w:ascii="Arial" w:hAnsi="Arial" w:cs="Arial"/>
          <w:i/>
          <w:sz w:val="16"/>
          <w:szCs w:val="16"/>
        </w:rPr>
        <w:t xml:space="preserve"> та переказів, повернутих банком кореспондентом/посередником/відправника; стягується з поточних рахунків клієнтів фізичних осіб, відкритих в іноземній валюті в </w:t>
      </w:r>
      <w:r w:rsidR="000932F5" w:rsidRPr="00B719E7">
        <w:rPr>
          <w:rFonts w:ascii="Arial" w:hAnsi="Arial" w:cs="Arial"/>
          <w:i/>
          <w:sz w:val="16"/>
          <w:szCs w:val="16"/>
        </w:rPr>
        <w:t>Банку</w:t>
      </w:r>
      <w:r w:rsidR="00A30692" w:rsidRPr="00B719E7">
        <w:rPr>
          <w:rFonts w:ascii="Arial" w:hAnsi="Arial" w:cs="Arial"/>
          <w:i/>
          <w:sz w:val="16"/>
          <w:szCs w:val="16"/>
        </w:rPr>
        <w:t xml:space="preserve"> (стягується при зарахуванні переказу)</w:t>
      </w:r>
      <w:r w:rsidR="00E07543" w:rsidRPr="00B719E7">
        <w:rPr>
          <w:rFonts w:ascii="Arial" w:hAnsi="Arial" w:cs="Arial"/>
          <w:i/>
          <w:sz w:val="16"/>
          <w:szCs w:val="16"/>
        </w:rPr>
        <w:t>*</w:t>
      </w:r>
    </w:p>
    <w:p w:rsidR="007149EC" w:rsidRPr="008F3DD6" w:rsidRDefault="007A3121" w:rsidP="00CC6549">
      <w:pPr>
        <w:spacing w:line="228" w:lineRule="auto"/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8"/>
          <w:szCs w:val="18"/>
          <w:vertAlign w:val="superscript"/>
        </w:rPr>
        <w:t>5</w:t>
      </w:r>
      <w:r w:rsidR="007149EC" w:rsidRPr="00B719E7">
        <w:rPr>
          <w:rFonts w:ascii="Arial" w:hAnsi="Arial" w:cs="Arial"/>
          <w:i/>
          <w:sz w:val="16"/>
          <w:szCs w:val="16"/>
        </w:rPr>
        <w:t xml:space="preserve"> </w:t>
      </w:r>
      <w:r w:rsidR="007F76EE" w:rsidRPr="00B719E7">
        <w:rPr>
          <w:rFonts w:ascii="Arial" w:hAnsi="Arial" w:cs="Arial"/>
          <w:i/>
          <w:sz w:val="16"/>
          <w:szCs w:val="16"/>
        </w:rPr>
        <w:t xml:space="preserve">в </w:t>
      </w:r>
      <w:proofErr w:type="spellStart"/>
      <w:r w:rsidR="007F76EE" w:rsidRPr="00B719E7">
        <w:rPr>
          <w:rFonts w:ascii="Arial" w:hAnsi="Arial" w:cs="Arial"/>
          <w:i/>
          <w:sz w:val="16"/>
          <w:szCs w:val="16"/>
        </w:rPr>
        <w:t>т.ч</w:t>
      </w:r>
      <w:proofErr w:type="spellEnd"/>
      <w:r w:rsidR="007F76EE" w:rsidRPr="00B719E7">
        <w:rPr>
          <w:rFonts w:ascii="Arial" w:hAnsi="Arial" w:cs="Arial"/>
          <w:i/>
          <w:sz w:val="16"/>
          <w:szCs w:val="16"/>
        </w:rPr>
        <w:t xml:space="preserve">. </w:t>
      </w:r>
      <w:r w:rsidR="0052367D" w:rsidRPr="00B719E7">
        <w:rPr>
          <w:rFonts w:ascii="Arial" w:hAnsi="Arial" w:cs="Arial"/>
          <w:i/>
          <w:sz w:val="16"/>
          <w:szCs w:val="16"/>
        </w:rPr>
        <w:t xml:space="preserve">надходження після продажу на рахунок </w:t>
      </w:r>
      <w:r w:rsidR="0004211F" w:rsidRPr="00B719E7">
        <w:rPr>
          <w:rFonts w:ascii="Arial" w:hAnsi="Arial" w:cs="Arial"/>
          <w:i/>
          <w:sz w:val="16"/>
          <w:szCs w:val="16"/>
        </w:rPr>
        <w:t>стандартних</w:t>
      </w:r>
      <w:r w:rsidR="0052367D" w:rsidRPr="00B719E7">
        <w:rPr>
          <w:rFonts w:ascii="Arial" w:hAnsi="Arial" w:cs="Arial"/>
          <w:i/>
          <w:sz w:val="16"/>
          <w:szCs w:val="16"/>
        </w:rPr>
        <w:t xml:space="preserve"> SWIFT-переказів в іноземній валюті (окрім переказів Express to </w:t>
      </w:r>
      <w:proofErr w:type="spellStart"/>
      <w:r w:rsidR="0052367D" w:rsidRPr="00B719E7">
        <w:rPr>
          <w:rFonts w:ascii="Arial" w:hAnsi="Arial" w:cs="Arial"/>
          <w:i/>
          <w:sz w:val="16"/>
          <w:szCs w:val="16"/>
        </w:rPr>
        <w:t>family</w:t>
      </w:r>
      <w:proofErr w:type="spellEnd"/>
      <w:r w:rsidR="00880084" w:rsidRPr="00B719E7">
        <w:rPr>
          <w:rFonts w:ascii="Arial" w:hAnsi="Arial" w:cs="Arial"/>
          <w:i/>
          <w:sz w:val="16"/>
          <w:szCs w:val="16"/>
        </w:rPr>
        <w:t>, які зараховано на рахунок до 01.12.2016</w:t>
      </w:r>
      <w:r w:rsidR="0052367D" w:rsidRPr="00B719E7">
        <w:rPr>
          <w:rFonts w:ascii="Arial" w:hAnsi="Arial" w:cs="Arial"/>
          <w:i/>
          <w:sz w:val="16"/>
          <w:szCs w:val="16"/>
        </w:rPr>
        <w:t>)</w:t>
      </w:r>
      <w:r w:rsidR="007149EC" w:rsidRPr="00B719E7">
        <w:rPr>
          <w:rFonts w:ascii="Arial" w:hAnsi="Arial" w:cs="Arial"/>
          <w:i/>
          <w:sz w:val="16"/>
          <w:szCs w:val="16"/>
        </w:rPr>
        <w:t xml:space="preserve">; </w:t>
      </w:r>
      <w:r w:rsidR="003E641F" w:rsidRPr="00B719E7">
        <w:rPr>
          <w:rFonts w:ascii="Arial" w:hAnsi="Arial" w:cs="Arial"/>
          <w:i/>
          <w:sz w:val="16"/>
          <w:szCs w:val="16"/>
        </w:rPr>
        <w:t xml:space="preserve">будь-які надходження на рахунок (окрім переказу SWIFT та переказів Express to </w:t>
      </w:r>
      <w:proofErr w:type="spellStart"/>
      <w:r w:rsidR="003E641F" w:rsidRPr="00B719E7">
        <w:rPr>
          <w:rFonts w:ascii="Arial" w:hAnsi="Arial" w:cs="Arial"/>
          <w:i/>
          <w:sz w:val="16"/>
          <w:szCs w:val="16"/>
        </w:rPr>
        <w:t>family</w:t>
      </w:r>
      <w:proofErr w:type="spellEnd"/>
      <w:r w:rsidR="003E641F" w:rsidRPr="00B719E7">
        <w:rPr>
          <w:rFonts w:ascii="Arial" w:hAnsi="Arial" w:cs="Arial"/>
          <w:i/>
          <w:sz w:val="16"/>
          <w:szCs w:val="16"/>
        </w:rPr>
        <w:t xml:space="preserve"> після продажу іноземної валюти)</w:t>
      </w:r>
    </w:p>
    <w:p w:rsidR="0024228B" w:rsidRPr="00B719E7" w:rsidRDefault="0024228B" w:rsidP="00CC6549">
      <w:pPr>
        <w:spacing w:line="228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B719E7">
        <w:rPr>
          <w:rFonts w:ascii="Arial" w:hAnsi="Arial" w:cs="Arial"/>
          <w:b/>
          <w:i/>
          <w:sz w:val="18"/>
          <w:szCs w:val="18"/>
          <w:vertAlign w:val="superscript"/>
        </w:rPr>
        <w:t xml:space="preserve">6 </w:t>
      </w:r>
      <w:r w:rsidRPr="00B719E7">
        <w:rPr>
          <w:rFonts w:ascii="Arial" w:hAnsi="Arial" w:cs="Arial"/>
          <w:i/>
          <w:sz w:val="16"/>
          <w:szCs w:val="16"/>
        </w:rPr>
        <w:t>комісія</w:t>
      </w:r>
      <w:r w:rsidRPr="00B719E7">
        <w:rPr>
          <w:rFonts w:ascii="Arial" w:hAnsi="Arial" w:cs="Arial"/>
          <w:b/>
          <w:i/>
          <w:sz w:val="18"/>
          <w:szCs w:val="18"/>
        </w:rPr>
        <w:t xml:space="preserve"> </w:t>
      </w:r>
      <w:r w:rsidRPr="00B719E7">
        <w:rPr>
          <w:rFonts w:ascii="Arial" w:hAnsi="Arial" w:cs="Arial"/>
          <w:i/>
          <w:sz w:val="16"/>
          <w:szCs w:val="16"/>
        </w:rPr>
        <w:t>стягується у гривневому еквіваленті по курсу НБУ на дату здійснення операції. Комісія сплачується клієнтом додатково до комісії за переказ коштів в іноземній валюті</w:t>
      </w:r>
    </w:p>
    <w:p w:rsidR="00084D0A" w:rsidRPr="00B719E7" w:rsidRDefault="0024228B" w:rsidP="00CC6549">
      <w:pPr>
        <w:spacing w:line="228" w:lineRule="auto"/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8"/>
          <w:szCs w:val="18"/>
          <w:vertAlign w:val="superscript"/>
          <w:lang w:val="ru-RU"/>
        </w:rPr>
        <w:t>7</w:t>
      </w:r>
      <w:r w:rsidR="00154D52" w:rsidRPr="00B719E7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="00084D0A" w:rsidRPr="00B719E7">
        <w:rPr>
          <w:rFonts w:ascii="Arial" w:hAnsi="Arial" w:cs="Arial"/>
          <w:i/>
          <w:sz w:val="16"/>
          <w:szCs w:val="16"/>
        </w:rPr>
        <w:t>стягується при перш</w:t>
      </w:r>
      <w:r w:rsidR="00D53521" w:rsidRPr="00B719E7">
        <w:rPr>
          <w:rFonts w:ascii="Arial" w:hAnsi="Arial" w:cs="Arial"/>
          <w:i/>
          <w:sz w:val="16"/>
          <w:szCs w:val="16"/>
        </w:rPr>
        <w:t xml:space="preserve">ому зверненні </w:t>
      </w:r>
      <w:r w:rsidR="0056192E" w:rsidRPr="00B719E7">
        <w:rPr>
          <w:rFonts w:ascii="Arial" w:hAnsi="Arial" w:cs="Arial"/>
          <w:i/>
          <w:sz w:val="16"/>
          <w:szCs w:val="16"/>
        </w:rPr>
        <w:t xml:space="preserve">клієнта з метою </w:t>
      </w:r>
      <w:r w:rsidR="00084D0A" w:rsidRPr="00B719E7">
        <w:rPr>
          <w:rFonts w:ascii="Arial" w:hAnsi="Arial" w:cs="Arial"/>
          <w:i/>
          <w:sz w:val="16"/>
          <w:szCs w:val="16"/>
        </w:rPr>
        <w:t xml:space="preserve">переказу коштів </w:t>
      </w:r>
      <w:r w:rsidR="009570ED" w:rsidRPr="00B719E7">
        <w:rPr>
          <w:rFonts w:ascii="Arial" w:hAnsi="Arial" w:cs="Arial"/>
          <w:i/>
          <w:sz w:val="16"/>
          <w:szCs w:val="16"/>
        </w:rPr>
        <w:t>з внесення даних в систему «Е-ліміт»</w:t>
      </w:r>
      <w:r w:rsidR="00084D0A" w:rsidRPr="00B719E7">
        <w:rPr>
          <w:rFonts w:ascii="Arial" w:hAnsi="Arial" w:cs="Arial"/>
          <w:i/>
          <w:sz w:val="16"/>
          <w:szCs w:val="16"/>
        </w:rPr>
        <w:t xml:space="preserve">. </w:t>
      </w:r>
      <w:r w:rsidR="00084D0A" w:rsidRPr="00B719E7">
        <w:rPr>
          <w:rFonts w:ascii="Arial" w:hAnsi="Arial" w:cs="Arial"/>
          <w:i/>
          <w:sz w:val="16"/>
          <w:szCs w:val="16"/>
          <w:u w:val="single"/>
        </w:rPr>
        <w:t>Комісія не застосовується</w:t>
      </w:r>
      <w:r w:rsidR="00DD78D9" w:rsidRPr="00B719E7">
        <w:rPr>
          <w:rFonts w:ascii="Arial" w:hAnsi="Arial" w:cs="Arial"/>
          <w:i/>
          <w:sz w:val="16"/>
          <w:szCs w:val="16"/>
          <w:u w:val="single"/>
        </w:rPr>
        <w:t>:</w:t>
      </w:r>
      <w:r w:rsidR="00084D0A" w:rsidRPr="00B719E7">
        <w:rPr>
          <w:rFonts w:ascii="Arial" w:hAnsi="Arial" w:cs="Arial"/>
          <w:i/>
          <w:sz w:val="16"/>
          <w:szCs w:val="16"/>
        </w:rPr>
        <w:t xml:space="preserve"> </w:t>
      </w:r>
      <w:r w:rsidR="00DD78D9" w:rsidRPr="00B719E7">
        <w:rPr>
          <w:rFonts w:ascii="Arial" w:hAnsi="Arial" w:cs="Arial"/>
          <w:i/>
          <w:sz w:val="16"/>
          <w:szCs w:val="16"/>
        </w:rPr>
        <w:t xml:space="preserve">1) </w:t>
      </w:r>
      <w:r w:rsidR="00D53521" w:rsidRPr="00B719E7">
        <w:rPr>
          <w:rFonts w:ascii="Arial" w:hAnsi="Arial" w:cs="Arial"/>
          <w:i/>
          <w:sz w:val="16"/>
          <w:szCs w:val="16"/>
        </w:rPr>
        <w:t xml:space="preserve">для </w:t>
      </w:r>
      <w:r w:rsidR="00084D0A" w:rsidRPr="00B719E7">
        <w:rPr>
          <w:rFonts w:ascii="Arial" w:hAnsi="Arial" w:cs="Arial"/>
          <w:i/>
          <w:sz w:val="16"/>
          <w:szCs w:val="16"/>
        </w:rPr>
        <w:t>другого та послід</w:t>
      </w:r>
      <w:r w:rsidR="0056192E" w:rsidRPr="00B719E7">
        <w:rPr>
          <w:rFonts w:ascii="Arial" w:hAnsi="Arial" w:cs="Arial"/>
          <w:i/>
          <w:sz w:val="16"/>
          <w:szCs w:val="16"/>
        </w:rPr>
        <w:t xml:space="preserve">уючих звернень клієнта з метою </w:t>
      </w:r>
      <w:r w:rsidR="00084D0A" w:rsidRPr="00B719E7">
        <w:rPr>
          <w:rFonts w:ascii="Arial" w:hAnsi="Arial" w:cs="Arial"/>
          <w:i/>
          <w:sz w:val="16"/>
          <w:szCs w:val="16"/>
        </w:rPr>
        <w:t xml:space="preserve">переказу коштів </w:t>
      </w:r>
      <w:r w:rsidR="009570ED" w:rsidRPr="00B719E7">
        <w:rPr>
          <w:rFonts w:ascii="Arial" w:hAnsi="Arial" w:cs="Arial"/>
          <w:i/>
          <w:sz w:val="16"/>
          <w:szCs w:val="16"/>
        </w:rPr>
        <w:t>з внесення даних в систему «Е-ліміт»</w:t>
      </w:r>
      <w:r w:rsidR="00DD78D9" w:rsidRPr="00B719E7">
        <w:rPr>
          <w:rFonts w:ascii="Arial" w:hAnsi="Arial" w:cs="Arial"/>
          <w:i/>
          <w:sz w:val="16"/>
          <w:szCs w:val="16"/>
        </w:rPr>
        <w:t xml:space="preserve"> протягом календарного року; 2) до вкладників </w:t>
      </w:r>
      <w:r w:rsidR="0056192E" w:rsidRPr="00B719E7">
        <w:rPr>
          <w:rFonts w:ascii="Arial" w:hAnsi="Arial" w:cs="Arial"/>
          <w:i/>
          <w:sz w:val="16"/>
          <w:szCs w:val="16"/>
        </w:rPr>
        <w:t xml:space="preserve">банку та їх  близьких родичів, </w:t>
      </w:r>
      <w:r w:rsidR="00DD78D9" w:rsidRPr="00B719E7">
        <w:rPr>
          <w:rFonts w:ascii="Arial" w:hAnsi="Arial" w:cs="Arial"/>
          <w:i/>
          <w:sz w:val="16"/>
          <w:szCs w:val="16"/>
        </w:rPr>
        <w:t>що розміщують/мають наявні в банку депозити  строком розміщення не менше 3-х місяців в сумі не менше 1 000 000 грн (або еквівалент у валюті) та одночасно є власниками/</w:t>
      </w:r>
      <w:r w:rsidR="0056192E" w:rsidRPr="00B719E7">
        <w:rPr>
          <w:rFonts w:ascii="Arial" w:hAnsi="Arial" w:cs="Arial"/>
          <w:i/>
          <w:sz w:val="16"/>
          <w:szCs w:val="16"/>
        </w:rPr>
        <w:t xml:space="preserve"> </w:t>
      </w:r>
      <w:r w:rsidR="00DD78D9" w:rsidRPr="00B719E7">
        <w:rPr>
          <w:rFonts w:ascii="Arial" w:hAnsi="Arial" w:cs="Arial"/>
          <w:i/>
          <w:sz w:val="16"/>
          <w:szCs w:val="16"/>
        </w:rPr>
        <w:t xml:space="preserve">обслуговуються в межах пакету «Фамільний»; для кожної суми в 1 000 000 грн (або </w:t>
      </w:r>
      <w:proofErr w:type="spellStart"/>
      <w:r w:rsidR="00DD78D9" w:rsidRPr="00B719E7">
        <w:rPr>
          <w:rFonts w:ascii="Arial" w:hAnsi="Arial" w:cs="Arial"/>
          <w:i/>
          <w:sz w:val="16"/>
          <w:szCs w:val="16"/>
        </w:rPr>
        <w:t>екв</w:t>
      </w:r>
      <w:proofErr w:type="spellEnd"/>
      <w:r w:rsidR="00B64067" w:rsidRPr="00B719E7">
        <w:rPr>
          <w:rFonts w:ascii="Arial" w:hAnsi="Arial" w:cs="Arial"/>
          <w:i/>
          <w:sz w:val="16"/>
          <w:szCs w:val="16"/>
        </w:rPr>
        <w:t>.</w:t>
      </w:r>
      <w:r w:rsidR="00DD78D9" w:rsidRPr="00B719E7">
        <w:rPr>
          <w:rFonts w:ascii="Arial" w:hAnsi="Arial" w:cs="Arial"/>
          <w:i/>
          <w:sz w:val="16"/>
          <w:szCs w:val="16"/>
        </w:rPr>
        <w:t>) розміщеної на вкладному рахунку клієнта.</w:t>
      </w:r>
    </w:p>
    <w:p w:rsidR="00DD76AE" w:rsidRPr="00DD76AE" w:rsidRDefault="0024228B" w:rsidP="00CC6549">
      <w:pPr>
        <w:spacing w:line="228" w:lineRule="auto"/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8"/>
          <w:szCs w:val="18"/>
          <w:vertAlign w:val="superscript"/>
          <w:lang w:val="ru-RU"/>
        </w:rPr>
        <w:lastRenderedPageBreak/>
        <w:t>8</w:t>
      </w:r>
      <w:r w:rsidR="00084D0A" w:rsidRPr="00B719E7">
        <w:rPr>
          <w:rFonts w:ascii="Arial" w:hAnsi="Arial" w:cs="Arial"/>
          <w:i/>
          <w:sz w:val="16"/>
          <w:szCs w:val="16"/>
        </w:rPr>
        <w:t xml:space="preserve"> </w:t>
      </w:r>
      <w:r w:rsidR="00DD76AE" w:rsidRPr="00DD76AE">
        <w:rPr>
          <w:rFonts w:ascii="Arial" w:hAnsi="Arial" w:cs="Arial"/>
          <w:i/>
          <w:sz w:val="16"/>
          <w:szCs w:val="16"/>
        </w:rPr>
        <w:t>комісія утримується від гривневого еквіваленту придбаної валюти у день здійснення операції, без ПДВ</w:t>
      </w:r>
    </w:p>
    <w:p w:rsidR="003946A2" w:rsidRPr="00B719E7" w:rsidRDefault="00DD76AE" w:rsidP="00CC6549">
      <w:pPr>
        <w:spacing w:line="228" w:lineRule="auto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DD76AE">
        <w:rPr>
          <w:rFonts w:ascii="Arial" w:hAnsi="Arial" w:cs="Arial"/>
          <w:b/>
          <w:i/>
          <w:sz w:val="18"/>
          <w:szCs w:val="18"/>
          <w:vertAlign w:val="superscript"/>
        </w:rPr>
        <w:t xml:space="preserve">9 </w:t>
      </w:r>
      <w:r w:rsidR="003946A2" w:rsidRPr="00B719E7">
        <w:rPr>
          <w:rFonts w:ascii="Arial" w:hAnsi="Arial" w:cs="Arial"/>
          <w:i/>
          <w:sz w:val="16"/>
          <w:szCs w:val="16"/>
        </w:rPr>
        <w:t xml:space="preserve">без його фізичної поставки із зарахуванням на поточний рахунок клієнта </w:t>
      </w:r>
      <w:r w:rsidR="0004211F" w:rsidRPr="00B719E7">
        <w:rPr>
          <w:rFonts w:ascii="Arial" w:hAnsi="Arial" w:cs="Arial"/>
          <w:i/>
          <w:sz w:val="16"/>
          <w:szCs w:val="16"/>
        </w:rPr>
        <w:t>у</w:t>
      </w:r>
      <w:r w:rsidR="003946A2" w:rsidRPr="00B719E7">
        <w:rPr>
          <w:rFonts w:ascii="Arial" w:hAnsi="Arial" w:cs="Arial"/>
          <w:i/>
          <w:sz w:val="16"/>
          <w:szCs w:val="16"/>
        </w:rPr>
        <w:t xml:space="preserve"> банківському золоті/сріблі/платині/паладії</w:t>
      </w:r>
      <w:r w:rsidR="00084D0A" w:rsidRPr="00B719E7">
        <w:rPr>
          <w:rFonts w:ascii="Arial" w:hAnsi="Arial" w:cs="Arial"/>
          <w:i/>
          <w:sz w:val="16"/>
          <w:szCs w:val="16"/>
          <w:lang w:val="ru-RU"/>
        </w:rPr>
        <w:t>.</w:t>
      </w:r>
    </w:p>
    <w:p w:rsidR="003946A2" w:rsidRPr="00B719E7" w:rsidRDefault="00DD76AE" w:rsidP="00CC6549">
      <w:pPr>
        <w:spacing w:line="228" w:lineRule="auto"/>
        <w:jc w:val="both"/>
        <w:rPr>
          <w:rFonts w:ascii="Arial" w:hAnsi="Arial" w:cs="Arial"/>
          <w:i/>
          <w:sz w:val="16"/>
          <w:szCs w:val="16"/>
          <w:lang w:val="ru-RU"/>
        </w:rPr>
      </w:pPr>
      <w:r>
        <w:rPr>
          <w:rFonts w:ascii="Arial" w:hAnsi="Arial" w:cs="Arial"/>
          <w:b/>
          <w:i/>
          <w:sz w:val="18"/>
          <w:szCs w:val="18"/>
          <w:vertAlign w:val="superscript"/>
          <w:lang w:val="ru-RU"/>
        </w:rPr>
        <w:t>10</w:t>
      </w:r>
      <w:r w:rsidR="00084D0A" w:rsidRPr="00B719E7">
        <w:rPr>
          <w:rFonts w:ascii="Arial" w:hAnsi="Arial" w:cs="Arial"/>
          <w:i/>
          <w:sz w:val="16"/>
          <w:szCs w:val="16"/>
        </w:rPr>
        <w:t xml:space="preserve"> </w:t>
      </w:r>
      <w:r w:rsidR="003946A2" w:rsidRPr="00B719E7">
        <w:rPr>
          <w:rFonts w:ascii="Arial" w:hAnsi="Arial" w:cs="Arial"/>
          <w:i/>
          <w:sz w:val="16"/>
          <w:szCs w:val="16"/>
        </w:rPr>
        <w:t xml:space="preserve">про стан поточного рахунку/рух по рахунку/наявність рахунку </w:t>
      </w:r>
      <w:r w:rsidR="0004211F" w:rsidRPr="00B719E7">
        <w:rPr>
          <w:rFonts w:ascii="Arial" w:hAnsi="Arial" w:cs="Arial"/>
          <w:i/>
          <w:sz w:val="16"/>
          <w:szCs w:val="16"/>
        </w:rPr>
        <w:t>у</w:t>
      </w:r>
      <w:r w:rsidR="003946A2" w:rsidRPr="00B719E7">
        <w:rPr>
          <w:rFonts w:ascii="Arial" w:hAnsi="Arial" w:cs="Arial"/>
          <w:i/>
          <w:sz w:val="16"/>
          <w:szCs w:val="16"/>
        </w:rPr>
        <w:t xml:space="preserve"> національній та </w:t>
      </w:r>
      <w:r w:rsidR="0004211F" w:rsidRPr="00B719E7">
        <w:rPr>
          <w:rFonts w:ascii="Arial" w:hAnsi="Arial" w:cs="Arial"/>
          <w:i/>
          <w:sz w:val="16"/>
          <w:szCs w:val="16"/>
        </w:rPr>
        <w:t xml:space="preserve">в </w:t>
      </w:r>
      <w:r w:rsidR="003946A2" w:rsidRPr="00B719E7">
        <w:rPr>
          <w:rFonts w:ascii="Arial" w:hAnsi="Arial" w:cs="Arial"/>
          <w:i/>
          <w:sz w:val="16"/>
          <w:szCs w:val="16"/>
        </w:rPr>
        <w:t xml:space="preserve">іноземній валюті, банківських металах/по операціях (біржове </w:t>
      </w:r>
      <w:proofErr w:type="gramStart"/>
      <w:r w:rsidR="003946A2" w:rsidRPr="00B719E7">
        <w:rPr>
          <w:rFonts w:ascii="Arial" w:hAnsi="Arial" w:cs="Arial"/>
          <w:i/>
          <w:sz w:val="16"/>
          <w:szCs w:val="16"/>
        </w:rPr>
        <w:t>свідоцтво)/</w:t>
      </w:r>
      <w:proofErr w:type="gramEnd"/>
      <w:r w:rsidR="003946A2" w:rsidRPr="00B719E7">
        <w:rPr>
          <w:rFonts w:ascii="Arial" w:hAnsi="Arial" w:cs="Arial"/>
          <w:i/>
          <w:sz w:val="16"/>
          <w:szCs w:val="16"/>
        </w:rPr>
        <w:t>про стан розрахунків за контрактом</w:t>
      </w:r>
      <w:r w:rsidR="00084D0A" w:rsidRPr="00B719E7">
        <w:rPr>
          <w:rFonts w:ascii="Arial" w:hAnsi="Arial" w:cs="Arial"/>
          <w:i/>
          <w:sz w:val="16"/>
          <w:szCs w:val="16"/>
          <w:lang w:val="ru-RU"/>
        </w:rPr>
        <w:t>.</w:t>
      </w:r>
    </w:p>
    <w:p w:rsidR="001B76D5" w:rsidRPr="00B719E7" w:rsidRDefault="001B76D5" w:rsidP="00CC6549">
      <w:pPr>
        <w:spacing w:line="228" w:lineRule="auto"/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i/>
          <w:sz w:val="16"/>
          <w:szCs w:val="16"/>
        </w:rPr>
        <w:t>* При здійсненні обов’язкового продажу надходжень в іноземній валюті на МВРУ згідно з вимогами НБУ, комісія стягується з поточних рахунків клієнтів фізичних осіб (балансові рахунки 2620), відкритих в націо</w:t>
      </w:r>
      <w:r w:rsidR="00734E9A" w:rsidRPr="00B719E7">
        <w:rPr>
          <w:rFonts w:ascii="Arial" w:hAnsi="Arial" w:cs="Arial"/>
          <w:i/>
          <w:sz w:val="16"/>
          <w:szCs w:val="16"/>
        </w:rPr>
        <w:t>нальній валюті в АТ «ПРАВЕКС</w:t>
      </w:r>
      <w:r w:rsidR="00B04ED7" w:rsidRPr="00B719E7">
        <w:rPr>
          <w:rFonts w:ascii="Arial" w:hAnsi="Arial" w:cs="Arial"/>
          <w:i/>
          <w:sz w:val="16"/>
          <w:szCs w:val="16"/>
        </w:rPr>
        <w:t xml:space="preserve"> </w:t>
      </w:r>
      <w:r w:rsidRPr="00B719E7">
        <w:rPr>
          <w:rFonts w:ascii="Arial" w:hAnsi="Arial" w:cs="Arial"/>
          <w:i/>
          <w:sz w:val="16"/>
          <w:szCs w:val="16"/>
        </w:rPr>
        <w:t>БАНК», в день зарахування суми гривневого еквіваленту від продажу іноземної валюти на дані рахунки по курсу НБУ, який діє в день зарахування суми гривневого еквіваленту на поточний рахунок клієнта 2620.</w:t>
      </w:r>
    </w:p>
    <w:p w:rsidR="00B719E7" w:rsidRDefault="00B719E7" w:rsidP="00FF405F">
      <w:pPr>
        <w:jc w:val="center"/>
        <w:rPr>
          <w:rFonts w:ascii="Arial" w:hAnsi="Arial" w:cs="Arial"/>
          <w:b/>
          <w:sz w:val="21"/>
          <w:szCs w:val="21"/>
          <w:lang w:val="ru-RU"/>
        </w:rPr>
      </w:pPr>
    </w:p>
    <w:p w:rsidR="00AA7704" w:rsidRPr="00B719E7" w:rsidRDefault="00FF405F" w:rsidP="00FF405F">
      <w:pPr>
        <w:jc w:val="center"/>
        <w:rPr>
          <w:rFonts w:ascii="Arial" w:hAnsi="Arial" w:cs="Arial"/>
          <w:b/>
        </w:rPr>
      </w:pPr>
      <w:r w:rsidRPr="00B719E7">
        <w:rPr>
          <w:rFonts w:ascii="Arial" w:hAnsi="Arial" w:cs="Arial"/>
          <w:b/>
          <w:sz w:val="21"/>
          <w:szCs w:val="21"/>
        </w:rPr>
        <w:t xml:space="preserve">ЗАГАЛЬНІ ТАРИФИ </w:t>
      </w:r>
      <w:r w:rsidR="00922A09" w:rsidRPr="00B719E7">
        <w:rPr>
          <w:rFonts w:ascii="Arial" w:hAnsi="Arial" w:cs="Arial"/>
          <w:b/>
          <w:sz w:val="21"/>
          <w:szCs w:val="21"/>
        </w:rPr>
        <w:t>НА РОЗРАХУНКОВО-КАСОВЕ ОБСЛУГОВУВАННЯ ПОТОЧН</w:t>
      </w:r>
      <w:r w:rsidR="00291227" w:rsidRPr="00B719E7">
        <w:rPr>
          <w:rFonts w:ascii="Arial" w:hAnsi="Arial" w:cs="Arial"/>
          <w:b/>
          <w:sz w:val="21"/>
          <w:szCs w:val="21"/>
        </w:rPr>
        <w:t>ИХ</w:t>
      </w:r>
      <w:r w:rsidR="00922A09" w:rsidRPr="00B719E7">
        <w:rPr>
          <w:rFonts w:ascii="Arial" w:hAnsi="Arial" w:cs="Arial"/>
          <w:b/>
          <w:sz w:val="21"/>
          <w:szCs w:val="21"/>
        </w:rPr>
        <w:t xml:space="preserve"> РАХУНК</w:t>
      </w:r>
      <w:r w:rsidR="00291227" w:rsidRPr="00B719E7">
        <w:rPr>
          <w:rFonts w:ascii="Arial" w:hAnsi="Arial" w:cs="Arial"/>
          <w:b/>
          <w:sz w:val="21"/>
          <w:szCs w:val="21"/>
        </w:rPr>
        <w:t>ІВ</w:t>
      </w:r>
      <w:r w:rsidR="00922A09" w:rsidRPr="00B719E7">
        <w:rPr>
          <w:rFonts w:ascii="Arial" w:hAnsi="Arial" w:cs="Arial"/>
          <w:b/>
          <w:sz w:val="21"/>
          <w:szCs w:val="21"/>
        </w:rPr>
        <w:t xml:space="preserve"> ФІЗИЧНИХ ОСІБ</w:t>
      </w:r>
      <w:r w:rsidR="00291227" w:rsidRPr="00B719E7">
        <w:rPr>
          <w:rFonts w:ascii="Arial" w:hAnsi="Arial" w:cs="Arial"/>
          <w:b/>
          <w:sz w:val="21"/>
          <w:szCs w:val="21"/>
        </w:rPr>
        <w:t>, В Т.Ч. ПОТОЧНОГО РАХУНКУ "ПРАВЕКС ФАМІЛЬНИЙ"</w:t>
      </w:r>
      <w:r w:rsidR="00384D7B" w:rsidRPr="00B719E7">
        <w:rPr>
          <w:rFonts w:ascii="Arial" w:hAnsi="Arial" w:cs="Arial"/>
          <w:b/>
          <w:sz w:val="21"/>
          <w:szCs w:val="21"/>
          <w:vertAlign w:val="superscript"/>
        </w:rPr>
        <w:t>1</w:t>
      </w:r>
      <w:r w:rsidR="00236E96">
        <w:rPr>
          <w:rFonts w:ascii="Arial" w:hAnsi="Arial" w:cs="Arial"/>
          <w:b/>
          <w:sz w:val="21"/>
          <w:szCs w:val="21"/>
          <w:vertAlign w:val="superscript"/>
        </w:rPr>
        <w:t>4</w:t>
      </w:r>
    </w:p>
    <w:p w:rsidR="00AA7704" w:rsidRPr="00C04C74" w:rsidRDefault="00AA7704" w:rsidP="00AA7704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C04C74">
        <w:rPr>
          <w:rFonts w:ascii="Arial" w:hAnsi="Arial" w:cs="Arial"/>
          <w:color w:val="FF0000"/>
          <w:sz w:val="18"/>
          <w:szCs w:val="18"/>
        </w:rPr>
        <w:t xml:space="preserve">(діють з </w:t>
      </w:r>
      <w:r w:rsidR="006F34D2">
        <w:rPr>
          <w:rFonts w:ascii="Arial" w:hAnsi="Arial" w:cs="Arial"/>
          <w:color w:val="FF0000"/>
          <w:sz w:val="18"/>
          <w:szCs w:val="18"/>
        </w:rPr>
        <w:t>27</w:t>
      </w:r>
      <w:r w:rsidRPr="00C04C74">
        <w:rPr>
          <w:rFonts w:ascii="Arial" w:hAnsi="Arial" w:cs="Arial"/>
          <w:color w:val="FF0000"/>
          <w:sz w:val="18"/>
          <w:szCs w:val="18"/>
        </w:rPr>
        <w:t>.</w:t>
      </w:r>
      <w:r w:rsidR="005F63B2">
        <w:rPr>
          <w:rFonts w:ascii="Arial" w:hAnsi="Arial" w:cs="Arial"/>
          <w:color w:val="FF0000"/>
          <w:sz w:val="18"/>
          <w:szCs w:val="18"/>
        </w:rPr>
        <w:t>04</w:t>
      </w:r>
      <w:r w:rsidRPr="00C04C74">
        <w:rPr>
          <w:rFonts w:ascii="Arial" w:hAnsi="Arial" w:cs="Arial"/>
          <w:color w:val="FF0000"/>
          <w:sz w:val="18"/>
          <w:szCs w:val="18"/>
        </w:rPr>
        <w:t>.20</w:t>
      </w:r>
      <w:r w:rsidR="005F63B2">
        <w:rPr>
          <w:rFonts w:ascii="Arial" w:hAnsi="Arial" w:cs="Arial"/>
          <w:color w:val="FF0000"/>
          <w:sz w:val="18"/>
          <w:szCs w:val="18"/>
        </w:rPr>
        <w:t>21</w:t>
      </w:r>
      <w:r w:rsidRPr="00C04C74">
        <w:rPr>
          <w:rFonts w:ascii="Arial" w:hAnsi="Arial" w:cs="Arial"/>
          <w:color w:val="FF0000"/>
          <w:sz w:val="18"/>
          <w:szCs w:val="18"/>
        </w:rPr>
        <w:t>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07"/>
        <w:gridCol w:w="3480"/>
      </w:tblGrid>
      <w:tr w:rsidR="00D12FD7" w:rsidRPr="00B719E7" w:rsidTr="00C766C9">
        <w:trPr>
          <w:trHeight w:val="164"/>
        </w:trPr>
        <w:tc>
          <w:tcPr>
            <w:tcW w:w="6941" w:type="dxa"/>
            <w:gridSpan w:val="2"/>
            <w:shd w:val="clear" w:color="auto" w:fill="F2F2F2"/>
            <w:vAlign w:val="center"/>
          </w:tcPr>
          <w:p w:rsidR="00D12FD7" w:rsidRPr="00093E3F" w:rsidRDefault="00D12FD7" w:rsidP="00F86B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3F">
              <w:rPr>
                <w:rFonts w:ascii="Arial" w:hAnsi="Arial" w:cs="Arial"/>
                <w:b/>
                <w:sz w:val="18"/>
                <w:szCs w:val="18"/>
              </w:rPr>
              <w:t>НАЗВА ОПЕРАЦІЇ</w:t>
            </w:r>
          </w:p>
        </w:tc>
        <w:tc>
          <w:tcPr>
            <w:tcW w:w="3480" w:type="dxa"/>
            <w:shd w:val="clear" w:color="auto" w:fill="F2F2F2"/>
            <w:vAlign w:val="center"/>
          </w:tcPr>
          <w:p w:rsidR="00D12FD7" w:rsidRPr="00B719E7" w:rsidRDefault="007F76EE" w:rsidP="00F86B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9E7">
              <w:rPr>
                <w:rFonts w:ascii="Arial" w:hAnsi="Arial" w:cs="Arial"/>
                <w:b/>
                <w:sz w:val="18"/>
                <w:szCs w:val="18"/>
              </w:rPr>
              <w:t>Розмір комісії, без ПДВ</w:t>
            </w:r>
          </w:p>
        </w:tc>
      </w:tr>
      <w:tr w:rsidR="00F473DD" w:rsidRPr="00B719E7" w:rsidTr="00C766C9">
        <w:trPr>
          <w:trHeight w:val="204"/>
        </w:trPr>
        <w:tc>
          <w:tcPr>
            <w:tcW w:w="10421" w:type="dxa"/>
            <w:gridSpan w:val="3"/>
            <w:shd w:val="clear" w:color="auto" w:fill="auto"/>
          </w:tcPr>
          <w:p w:rsidR="00F473DD" w:rsidRPr="00093E3F" w:rsidRDefault="00F473DD" w:rsidP="00F473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E3F">
              <w:rPr>
                <w:rFonts w:ascii="Arial" w:hAnsi="Arial" w:cs="Arial"/>
                <w:b/>
                <w:sz w:val="18"/>
                <w:szCs w:val="18"/>
              </w:rPr>
              <w:t>Комісії по поточним рахункам</w:t>
            </w:r>
          </w:p>
        </w:tc>
      </w:tr>
      <w:tr w:rsidR="00823707" w:rsidRPr="00B719E7" w:rsidTr="00C766C9">
        <w:trPr>
          <w:trHeight w:val="23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3707" w:rsidRPr="00093E3F" w:rsidRDefault="00823707" w:rsidP="00F86B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887" w:type="dxa"/>
            <w:gridSpan w:val="2"/>
            <w:shd w:val="clear" w:color="auto" w:fill="auto"/>
            <w:vAlign w:val="center"/>
          </w:tcPr>
          <w:p w:rsidR="00823707" w:rsidRPr="00093E3F" w:rsidRDefault="00823707" w:rsidP="00861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Внесення банківського золота / срібла / платини / паладію</w:t>
            </w:r>
            <w:r w:rsidRPr="00093E3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093E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3707" w:rsidRPr="00B719E7" w:rsidTr="00C766C9">
        <w:tc>
          <w:tcPr>
            <w:tcW w:w="534" w:type="dxa"/>
            <w:vMerge/>
            <w:shd w:val="clear" w:color="auto" w:fill="auto"/>
            <w:vAlign w:val="center"/>
          </w:tcPr>
          <w:p w:rsidR="00823707" w:rsidRPr="00093E3F" w:rsidRDefault="00823707" w:rsidP="00F86B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823707" w:rsidRPr="00093E3F" w:rsidRDefault="00823707" w:rsidP="00FE76D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93E3F">
              <w:rPr>
                <w:rFonts w:ascii="Arial" w:hAnsi="Arial" w:cs="Arial"/>
                <w:i/>
                <w:sz w:val="18"/>
                <w:szCs w:val="18"/>
              </w:rPr>
              <w:t>злитками номіналом до 500 грамів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23707" w:rsidRPr="00B719E7" w:rsidRDefault="00823707" w:rsidP="00DE1B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не тарифікується</w:t>
            </w:r>
          </w:p>
        </w:tc>
      </w:tr>
      <w:tr w:rsidR="00823707" w:rsidRPr="00B719E7" w:rsidTr="00C766C9">
        <w:tc>
          <w:tcPr>
            <w:tcW w:w="534" w:type="dxa"/>
            <w:vMerge/>
            <w:shd w:val="clear" w:color="auto" w:fill="auto"/>
            <w:vAlign w:val="center"/>
          </w:tcPr>
          <w:p w:rsidR="00823707" w:rsidRPr="00093E3F" w:rsidRDefault="00823707" w:rsidP="00F86B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823707" w:rsidRPr="00093E3F" w:rsidRDefault="00823707" w:rsidP="00FE76D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93E3F">
              <w:rPr>
                <w:rFonts w:ascii="Arial" w:hAnsi="Arial" w:cs="Arial"/>
                <w:i/>
                <w:sz w:val="18"/>
                <w:szCs w:val="18"/>
              </w:rPr>
              <w:t>злитками номіналом більше 500 грамів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23707" w:rsidRPr="00B719E7" w:rsidRDefault="00823707" w:rsidP="00DE1B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встановлюється індивідуально</w:t>
            </w:r>
          </w:p>
        </w:tc>
      </w:tr>
      <w:tr w:rsidR="008E7EDB" w:rsidRPr="00B719E7" w:rsidTr="00C766C9">
        <w:tc>
          <w:tcPr>
            <w:tcW w:w="534" w:type="dxa"/>
            <w:shd w:val="clear" w:color="auto" w:fill="auto"/>
            <w:vAlign w:val="center"/>
          </w:tcPr>
          <w:p w:rsidR="008E7EDB" w:rsidRPr="00093E3F" w:rsidRDefault="005C047E" w:rsidP="00F86B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E7EDB" w:rsidRPr="00093E3F" w:rsidRDefault="00FE76D3" w:rsidP="009D6DD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Поповнення рахунку у національній валюті безготівковим шляхом (</w:t>
            </w:r>
            <w:r w:rsidR="009D6DD7" w:rsidRPr="00093E3F">
              <w:rPr>
                <w:rFonts w:ascii="Arial" w:hAnsi="Arial" w:cs="Arial"/>
                <w:sz w:val="18"/>
                <w:szCs w:val="18"/>
              </w:rPr>
              <w:t>в межах</w:t>
            </w:r>
            <w:r w:rsidR="00026F16" w:rsidRPr="00093E3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558E" w:rsidRPr="00093E3F">
              <w:rPr>
                <w:rFonts w:ascii="Arial" w:hAnsi="Arial" w:cs="Arial"/>
                <w:sz w:val="18"/>
                <w:szCs w:val="18"/>
              </w:rPr>
              <w:t>Б</w:t>
            </w:r>
            <w:r w:rsidR="00026F16" w:rsidRPr="00093E3F">
              <w:rPr>
                <w:rFonts w:ascii="Arial" w:hAnsi="Arial" w:cs="Arial"/>
                <w:sz w:val="18"/>
                <w:szCs w:val="18"/>
              </w:rPr>
              <w:t>анку)</w:t>
            </w:r>
            <w:r w:rsidR="009D6DD7" w:rsidRPr="00093E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1FE2" w:rsidRPr="00093E3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093E3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E7EDB" w:rsidRPr="00B719E7" w:rsidRDefault="00FE76D3" w:rsidP="00FE76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1,0% від суми поповнення</w:t>
            </w:r>
          </w:p>
        </w:tc>
      </w:tr>
      <w:tr w:rsidR="00A2520D" w:rsidRPr="00B719E7" w:rsidTr="00C766C9">
        <w:tc>
          <w:tcPr>
            <w:tcW w:w="534" w:type="dxa"/>
            <w:shd w:val="clear" w:color="auto" w:fill="auto"/>
            <w:vAlign w:val="center"/>
          </w:tcPr>
          <w:p w:rsidR="00A2520D" w:rsidRPr="00093E3F" w:rsidRDefault="005C047E" w:rsidP="00F86B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2520D" w:rsidRPr="00093E3F" w:rsidRDefault="00A2520D" w:rsidP="00861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Поповнення рахунку фізичної особи в іноземній валюті юридичною особою-нерезидентом безготівковим шляхом</w:t>
            </w:r>
            <w:r w:rsidR="003052F4" w:rsidRPr="00093E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1FE2" w:rsidRPr="00093E3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093E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2520D" w:rsidRPr="00B719E7" w:rsidRDefault="00A2520D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0,6% від суми поповнення</w:t>
            </w:r>
          </w:p>
        </w:tc>
      </w:tr>
      <w:tr w:rsidR="00A2520D" w:rsidRPr="00B719E7" w:rsidTr="00C766C9">
        <w:tc>
          <w:tcPr>
            <w:tcW w:w="534" w:type="dxa"/>
            <w:shd w:val="clear" w:color="auto" w:fill="auto"/>
            <w:vAlign w:val="center"/>
          </w:tcPr>
          <w:p w:rsidR="00A2520D" w:rsidRPr="00093E3F" w:rsidRDefault="005C047E" w:rsidP="00F86B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2520D" w:rsidRPr="00093E3F" w:rsidRDefault="00A2520D" w:rsidP="00A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Поповнення рахунку у банківських металах безготівковим шляхом (з інших банків)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2520D" w:rsidRPr="00B719E7" w:rsidRDefault="00A2520D" w:rsidP="00A25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не тарифікується</w:t>
            </w:r>
          </w:p>
        </w:tc>
      </w:tr>
      <w:tr w:rsidR="00EF36C8" w:rsidRPr="00B719E7" w:rsidTr="00C766C9">
        <w:tc>
          <w:tcPr>
            <w:tcW w:w="534" w:type="dxa"/>
            <w:shd w:val="clear" w:color="auto" w:fill="auto"/>
            <w:vAlign w:val="center"/>
          </w:tcPr>
          <w:p w:rsidR="00EF36C8" w:rsidRPr="00093E3F" w:rsidRDefault="00B64067" w:rsidP="00B640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F36C8" w:rsidRPr="00093E3F" w:rsidRDefault="00EF36C8" w:rsidP="00C45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Видача з рахунку клієнта банківського золота за його дорученням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F36C8" w:rsidRPr="00B719E7" w:rsidRDefault="00EF36C8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1,50% від вартості металу по курсу НБУ</w:t>
            </w:r>
            <w:r w:rsidR="00A03D00" w:rsidRPr="00B719E7">
              <w:rPr>
                <w:rFonts w:ascii="Arial" w:hAnsi="Arial" w:cs="Arial"/>
                <w:sz w:val="18"/>
                <w:szCs w:val="18"/>
              </w:rPr>
              <w:t>,</w:t>
            </w:r>
            <w:r w:rsidRPr="00B719E7">
              <w:rPr>
                <w:rFonts w:ascii="Arial" w:hAnsi="Arial" w:cs="Arial"/>
                <w:sz w:val="18"/>
                <w:szCs w:val="18"/>
              </w:rPr>
              <w:t xml:space="preserve"> мін 400,00 грн. на всі номінали зливків</w:t>
            </w:r>
          </w:p>
        </w:tc>
      </w:tr>
      <w:tr w:rsidR="00EF36C8" w:rsidRPr="00B719E7" w:rsidTr="00C766C9">
        <w:tc>
          <w:tcPr>
            <w:tcW w:w="534" w:type="dxa"/>
            <w:shd w:val="clear" w:color="auto" w:fill="auto"/>
            <w:vAlign w:val="center"/>
          </w:tcPr>
          <w:p w:rsidR="00EF36C8" w:rsidRPr="00093E3F" w:rsidRDefault="00B64067" w:rsidP="00F86B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F36C8" w:rsidRPr="00093E3F" w:rsidRDefault="00EF36C8" w:rsidP="00C45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Видача з рахунку клієнта банківського срібла за його дорученням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F36C8" w:rsidRPr="00B719E7" w:rsidRDefault="00EF36C8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5,00% від вартості металу по курсу НБУ</w:t>
            </w:r>
            <w:r w:rsidR="00A03D00" w:rsidRPr="00B719E7">
              <w:rPr>
                <w:rFonts w:ascii="Arial" w:hAnsi="Arial" w:cs="Arial"/>
                <w:sz w:val="18"/>
                <w:szCs w:val="18"/>
              </w:rPr>
              <w:t>,</w:t>
            </w:r>
            <w:r w:rsidRPr="00B719E7">
              <w:rPr>
                <w:rFonts w:ascii="Arial" w:hAnsi="Arial" w:cs="Arial"/>
                <w:sz w:val="18"/>
                <w:szCs w:val="18"/>
              </w:rPr>
              <w:t xml:space="preserve"> мін 400,00 грн. на всі номінали зливків</w:t>
            </w:r>
          </w:p>
        </w:tc>
      </w:tr>
      <w:tr w:rsidR="00EF36C8" w:rsidRPr="00B719E7" w:rsidTr="00C766C9">
        <w:tc>
          <w:tcPr>
            <w:tcW w:w="534" w:type="dxa"/>
            <w:shd w:val="clear" w:color="auto" w:fill="auto"/>
            <w:vAlign w:val="center"/>
          </w:tcPr>
          <w:p w:rsidR="00EF36C8" w:rsidRPr="00093E3F" w:rsidRDefault="00B64067" w:rsidP="00F86B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F36C8" w:rsidRPr="00093E3F" w:rsidRDefault="00EF36C8" w:rsidP="00C45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Видача з рахунку клієнта банківської платини за його дорученням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F36C8" w:rsidRPr="00B719E7" w:rsidRDefault="00EF36C8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2,00% від вартості металу по курсу НБУ</w:t>
            </w:r>
            <w:r w:rsidR="00A03D00" w:rsidRPr="00B719E7">
              <w:rPr>
                <w:rFonts w:ascii="Arial" w:hAnsi="Arial" w:cs="Arial"/>
                <w:sz w:val="18"/>
                <w:szCs w:val="18"/>
              </w:rPr>
              <w:t>,</w:t>
            </w:r>
            <w:r w:rsidRPr="00B719E7">
              <w:rPr>
                <w:rFonts w:ascii="Arial" w:hAnsi="Arial" w:cs="Arial"/>
                <w:sz w:val="18"/>
                <w:szCs w:val="18"/>
              </w:rPr>
              <w:t xml:space="preserve"> мін 400,00 грн. на всі номінали зливків</w:t>
            </w:r>
          </w:p>
        </w:tc>
      </w:tr>
      <w:tr w:rsidR="00EF36C8" w:rsidRPr="00B719E7" w:rsidTr="00C766C9">
        <w:tc>
          <w:tcPr>
            <w:tcW w:w="534" w:type="dxa"/>
            <w:shd w:val="clear" w:color="auto" w:fill="auto"/>
            <w:vAlign w:val="center"/>
          </w:tcPr>
          <w:p w:rsidR="00EF36C8" w:rsidRPr="00093E3F" w:rsidRDefault="00B64067" w:rsidP="00F86B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F36C8" w:rsidRPr="00093E3F" w:rsidRDefault="00EF36C8" w:rsidP="00C45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Видача з рахунку клієнта банківського паладію за його дорученням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F36C8" w:rsidRPr="00B719E7" w:rsidRDefault="00EF36C8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2,00% від вартості металу по курсу НБУ</w:t>
            </w:r>
            <w:r w:rsidR="00A03D00" w:rsidRPr="00B719E7">
              <w:rPr>
                <w:rFonts w:ascii="Arial" w:hAnsi="Arial" w:cs="Arial"/>
                <w:sz w:val="18"/>
                <w:szCs w:val="18"/>
              </w:rPr>
              <w:t>,</w:t>
            </w:r>
            <w:r w:rsidRPr="00B719E7">
              <w:rPr>
                <w:rFonts w:ascii="Arial" w:hAnsi="Arial" w:cs="Arial"/>
                <w:sz w:val="18"/>
                <w:szCs w:val="18"/>
              </w:rPr>
              <w:t xml:space="preserve"> мін 400,00 грн. на всі номінали зливків</w:t>
            </w:r>
          </w:p>
        </w:tc>
      </w:tr>
      <w:tr w:rsidR="00E73BA9" w:rsidRPr="00B719E7" w:rsidTr="00C766C9">
        <w:tc>
          <w:tcPr>
            <w:tcW w:w="534" w:type="dxa"/>
            <w:shd w:val="clear" w:color="auto" w:fill="auto"/>
            <w:vAlign w:val="center"/>
          </w:tcPr>
          <w:p w:rsidR="00E73BA9" w:rsidRPr="00093E3F" w:rsidRDefault="00B64067" w:rsidP="004842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73BA9" w:rsidRPr="00093E3F" w:rsidRDefault="00E73BA9" w:rsidP="00861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Здійснення платежів по дорученню клієнта при віднесенні комісії на бенефіціара</w:t>
            </w:r>
            <w:r w:rsidR="009D6DD7" w:rsidRPr="00093E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1FE2" w:rsidRPr="00093E3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 w:rsidRPr="00093E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73BA9" w:rsidRPr="00B719E7" w:rsidRDefault="00E73BA9" w:rsidP="00E73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не тарифікується</w:t>
            </w:r>
          </w:p>
        </w:tc>
      </w:tr>
      <w:tr w:rsidR="00E73BA9" w:rsidRPr="00B719E7" w:rsidTr="00C766C9">
        <w:tc>
          <w:tcPr>
            <w:tcW w:w="534" w:type="dxa"/>
            <w:shd w:val="clear" w:color="auto" w:fill="auto"/>
            <w:vAlign w:val="center"/>
          </w:tcPr>
          <w:p w:rsidR="00E73BA9" w:rsidRPr="00093E3F" w:rsidRDefault="005C047E" w:rsidP="00B640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64067" w:rsidRPr="00093E3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73BA9" w:rsidRPr="00093E3F" w:rsidRDefault="00E73BA9" w:rsidP="000A5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Перерахування банківського золота за дорученням клієнта на власний поточний або депозитний рахунок, що відкритий у </w:t>
            </w:r>
            <w:r w:rsidR="000A558E" w:rsidRPr="00093E3F">
              <w:rPr>
                <w:rFonts w:ascii="Arial" w:hAnsi="Arial" w:cs="Arial"/>
                <w:sz w:val="18"/>
                <w:szCs w:val="18"/>
              </w:rPr>
              <w:t>Б</w:t>
            </w:r>
            <w:r w:rsidRPr="00093E3F">
              <w:rPr>
                <w:rFonts w:ascii="Arial" w:hAnsi="Arial" w:cs="Arial"/>
                <w:sz w:val="18"/>
                <w:szCs w:val="18"/>
              </w:rPr>
              <w:t>анку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73BA9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0,00  грн. </w:t>
            </w:r>
          </w:p>
        </w:tc>
      </w:tr>
      <w:tr w:rsidR="00E73BA9" w:rsidRPr="00B719E7" w:rsidTr="00C766C9">
        <w:tc>
          <w:tcPr>
            <w:tcW w:w="534" w:type="dxa"/>
            <w:shd w:val="clear" w:color="auto" w:fill="auto"/>
            <w:vAlign w:val="center"/>
          </w:tcPr>
          <w:p w:rsidR="00E73BA9" w:rsidRPr="00093E3F" w:rsidRDefault="005C047E" w:rsidP="00B640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64067"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73BA9" w:rsidRPr="00093E3F" w:rsidRDefault="00E73BA9" w:rsidP="00E73B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Перерахування банківського золота за дорученням клієнта на власний поточний або депозитний рахунок, що відкритий в іншому банку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B5D23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0,5% від суми перерахування, </w:t>
            </w:r>
          </w:p>
          <w:p w:rsidR="00E73BA9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мін 250,00 грн.</w:t>
            </w:r>
          </w:p>
        </w:tc>
      </w:tr>
      <w:tr w:rsidR="00E73BA9" w:rsidRPr="00B719E7" w:rsidTr="00C766C9">
        <w:tc>
          <w:tcPr>
            <w:tcW w:w="534" w:type="dxa"/>
            <w:shd w:val="clear" w:color="auto" w:fill="auto"/>
            <w:vAlign w:val="center"/>
          </w:tcPr>
          <w:p w:rsidR="00E73BA9" w:rsidRPr="00093E3F" w:rsidRDefault="005C047E" w:rsidP="00B640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64067" w:rsidRPr="00093E3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73BA9" w:rsidRPr="00093E3F" w:rsidRDefault="00E73BA9" w:rsidP="000A5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Перерахування банківського срібла за дорученням клієнта на власний поточний або депозитний рахунок, що відкритий у </w:t>
            </w:r>
            <w:r w:rsidR="000A558E" w:rsidRPr="00093E3F">
              <w:rPr>
                <w:rFonts w:ascii="Arial" w:hAnsi="Arial" w:cs="Arial"/>
                <w:sz w:val="18"/>
                <w:szCs w:val="18"/>
              </w:rPr>
              <w:t>Б</w:t>
            </w:r>
            <w:r w:rsidRPr="00093E3F">
              <w:rPr>
                <w:rFonts w:ascii="Arial" w:hAnsi="Arial" w:cs="Arial"/>
                <w:sz w:val="18"/>
                <w:szCs w:val="18"/>
              </w:rPr>
              <w:t>анку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73BA9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0,00  грн. </w:t>
            </w:r>
          </w:p>
        </w:tc>
      </w:tr>
      <w:tr w:rsidR="00E73BA9" w:rsidRPr="00B719E7" w:rsidTr="00C766C9">
        <w:tc>
          <w:tcPr>
            <w:tcW w:w="534" w:type="dxa"/>
            <w:shd w:val="clear" w:color="auto" w:fill="auto"/>
            <w:vAlign w:val="center"/>
          </w:tcPr>
          <w:p w:rsidR="00E73BA9" w:rsidRPr="00093E3F" w:rsidRDefault="005C047E" w:rsidP="00B640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64067" w:rsidRPr="00093E3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73BA9" w:rsidRPr="00093E3F" w:rsidRDefault="00E73BA9" w:rsidP="00E73B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Перерахування банківського срібла за дорученням клієнта на власний поточний або депозитний рахунок, що відкритий в іншому банку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B5D23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0,5% від суми перерахування, </w:t>
            </w:r>
          </w:p>
          <w:p w:rsidR="00E73BA9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мін 100,00 грн.</w:t>
            </w:r>
          </w:p>
        </w:tc>
      </w:tr>
      <w:tr w:rsidR="00E73BA9" w:rsidRPr="00B719E7" w:rsidTr="00C766C9">
        <w:tc>
          <w:tcPr>
            <w:tcW w:w="534" w:type="dxa"/>
            <w:shd w:val="clear" w:color="auto" w:fill="auto"/>
            <w:vAlign w:val="center"/>
          </w:tcPr>
          <w:p w:rsidR="00E73BA9" w:rsidRPr="00093E3F" w:rsidRDefault="005C047E" w:rsidP="00B640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64067" w:rsidRPr="00093E3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73BA9" w:rsidRPr="00093E3F" w:rsidRDefault="00E73BA9" w:rsidP="000A5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Перерахування банківської платини за дорученням клієнта на власний поточний або депозитний рахунок, що відкритий у </w:t>
            </w:r>
            <w:r w:rsidR="000A558E" w:rsidRPr="00093E3F">
              <w:rPr>
                <w:rFonts w:ascii="Arial" w:hAnsi="Arial" w:cs="Arial"/>
                <w:sz w:val="18"/>
                <w:szCs w:val="18"/>
              </w:rPr>
              <w:t>Б</w:t>
            </w:r>
            <w:r w:rsidRPr="00093E3F">
              <w:rPr>
                <w:rFonts w:ascii="Arial" w:hAnsi="Arial" w:cs="Arial"/>
                <w:sz w:val="18"/>
                <w:szCs w:val="18"/>
              </w:rPr>
              <w:t>анку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73BA9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0,00  грн. </w:t>
            </w:r>
          </w:p>
        </w:tc>
      </w:tr>
      <w:tr w:rsidR="00E73BA9" w:rsidRPr="00B719E7" w:rsidTr="00C766C9">
        <w:tc>
          <w:tcPr>
            <w:tcW w:w="534" w:type="dxa"/>
            <w:shd w:val="clear" w:color="auto" w:fill="auto"/>
            <w:vAlign w:val="center"/>
          </w:tcPr>
          <w:p w:rsidR="00E73BA9" w:rsidRPr="00093E3F" w:rsidRDefault="005C047E" w:rsidP="00B640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64067" w:rsidRPr="00093E3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73BA9" w:rsidRPr="00093E3F" w:rsidRDefault="00E73BA9" w:rsidP="00E73B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Перерахування банківської платини за дорученням клієнта на власний поточний або депозитний рахунок, що відкритий в іншому банку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B5D23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0,5% від суми перерахування, </w:t>
            </w:r>
          </w:p>
          <w:p w:rsidR="00E73BA9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мін 400,00 грн.</w:t>
            </w:r>
          </w:p>
        </w:tc>
      </w:tr>
      <w:tr w:rsidR="00E73BA9" w:rsidRPr="00B719E7" w:rsidTr="00C766C9">
        <w:tc>
          <w:tcPr>
            <w:tcW w:w="534" w:type="dxa"/>
            <w:shd w:val="clear" w:color="auto" w:fill="auto"/>
            <w:vAlign w:val="center"/>
          </w:tcPr>
          <w:p w:rsidR="00E73BA9" w:rsidRPr="00093E3F" w:rsidRDefault="005C047E" w:rsidP="00B640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64067" w:rsidRPr="00093E3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73BA9" w:rsidRPr="00093E3F" w:rsidRDefault="00E73BA9" w:rsidP="000A5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Перерахування банківського паладію за дорученням клієнта на власний поточний або депозитний рахунок, що відкритий у </w:t>
            </w:r>
            <w:r w:rsidR="000A558E" w:rsidRPr="00093E3F">
              <w:rPr>
                <w:rFonts w:ascii="Arial" w:hAnsi="Arial" w:cs="Arial"/>
                <w:sz w:val="18"/>
                <w:szCs w:val="18"/>
              </w:rPr>
              <w:t>Б</w:t>
            </w:r>
            <w:r w:rsidRPr="00093E3F">
              <w:rPr>
                <w:rFonts w:ascii="Arial" w:hAnsi="Arial" w:cs="Arial"/>
                <w:sz w:val="18"/>
                <w:szCs w:val="18"/>
              </w:rPr>
              <w:t>анку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73BA9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0,00  грн. </w:t>
            </w:r>
          </w:p>
        </w:tc>
      </w:tr>
      <w:tr w:rsidR="00E73BA9" w:rsidRPr="00B719E7" w:rsidTr="00C766C9">
        <w:tc>
          <w:tcPr>
            <w:tcW w:w="534" w:type="dxa"/>
            <w:shd w:val="clear" w:color="auto" w:fill="auto"/>
            <w:vAlign w:val="center"/>
          </w:tcPr>
          <w:p w:rsidR="00E73BA9" w:rsidRPr="00093E3F" w:rsidRDefault="005C047E" w:rsidP="00B640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64067" w:rsidRPr="00093E3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73BA9" w:rsidRPr="00093E3F" w:rsidRDefault="00E73BA9" w:rsidP="00E73B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Перерахування банківського паладію за дорученням клієнта на власний поточний або депозитний рахунок, що відкритий в іншому банку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B5D23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0,5% від суми перерахування, </w:t>
            </w:r>
          </w:p>
          <w:p w:rsidR="00E73BA9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мін 150,00 грн.</w:t>
            </w:r>
          </w:p>
        </w:tc>
      </w:tr>
      <w:tr w:rsidR="00E73BA9" w:rsidRPr="00B719E7" w:rsidTr="00C766C9">
        <w:tc>
          <w:tcPr>
            <w:tcW w:w="534" w:type="dxa"/>
            <w:shd w:val="clear" w:color="auto" w:fill="auto"/>
            <w:vAlign w:val="center"/>
          </w:tcPr>
          <w:p w:rsidR="00E73BA9" w:rsidRPr="00093E3F" w:rsidRDefault="005C047E" w:rsidP="00B640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64067" w:rsidRPr="00093E3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73BA9" w:rsidRPr="00093E3F" w:rsidRDefault="00E73BA9" w:rsidP="00B640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Комісія за перерахування коштів у </w:t>
            </w:r>
            <w:proofErr w:type="spellStart"/>
            <w:r w:rsidRPr="00093E3F">
              <w:rPr>
                <w:rFonts w:ascii="Arial" w:hAnsi="Arial" w:cs="Arial"/>
                <w:sz w:val="18"/>
                <w:szCs w:val="18"/>
              </w:rPr>
              <w:t>іноз</w:t>
            </w:r>
            <w:proofErr w:type="spellEnd"/>
            <w:r w:rsidR="00B64067" w:rsidRPr="00093E3F">
              <w:rPr>
                <w:rFonts w:ascii="Arial" w:hAnsi="Arial" w:cs="Arial"/>
                <w:sz w:val="18"/>
                <w:szCs w:val="18"/>
              </w:rPr>
              <w:t>.</w:t>
            </w:r>
            <w:r w:rsidRPr="00093E3F">
              <w:rPr>
                <w:rFonts w:ascii="Arial" w:hAnsi="Arial" w:cs="Arial"/>
                <w:sz w:val="18"/>
                <w:szCs w:val="18"/>
              </w:rPr>
              <w:t xml:space="preserve"> валюті для продажу на МВРУ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73BA9" w:rsidRPr="00B719E7" w:rsidRDefault="00E73BA9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0,00  грн. </w:t>
            </w:r>
          </w:p>
        </w:tc>
      </w:tr>
      <w:tr w:rsidR="00F941B1" w:rsidRPr="00F941B1" w:rsidTr="00C766C9">
        <w:tc>
          <w:tcPr>
            <w:tcW w:w="534" w:type="dxa"/>
            <w:shd w:val="clear" w:color="auto" w:fill="auto"/>
            <w:vAlign w:val="center"/>
          </w:tcPr>
          <w:p w:rsidR="008D7C95" w:rsidRPr="00F941B1" w:rsidRDefault="008D7C95" w:rsidP="004842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41B1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F941B1" w:rsidRDefault="008D7C95" w:rsidP="003E1E30">
            <w:pPr>
              <w:rPr>
                <w:rFonts w:ascii="Arial" w:hAnsi="Arial" w:cs="Arial"/>
                <w:sz w:val="18"/>
                <w:szCs w:val="18"/>
              </w:rPr>
            </w:pPr>
            <w:r w:rsidRPr="00F941B1">
              <w:rPr>
                <w:rFonts w:ascii="Arial" w:hAnsi="Arial" w:cs="Arial"/>
                <w:sz w:val="18"/>
                <w:szCs w:val="18"/>
              </w:rPr>
              <w:t>Купівля іноземної валюти фізичною особою на міжбанківському валютному ринку України (МВРУ) в рамках продукту «ПРАВЕКС ФАМІЛЬНИЙ»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F941B1" w:rsidRDefault="008D7C95" w:rsidP="003E1E30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941B1">
              <w:rPr>
                <w:rFonts w:ascii="Arial" w:hAnsi="Arial" w:cs="Arial"/>
                <w:sz w:val="18"/>
                <w:szCs w:val="18"/>
              </w:rPr>
              <w:t>0,5% від суми купівлі, мінімум 50,00 грн. (без ПДВ).</w:t>
            </w:r>
            <w:r w:rsidRPr="00F941B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5</w:t>
            </w:r>
          </w:p>
        </w:tc>
      </w:tr>
      <w:tr w:rsidR="00F941B1" w:rsidRPr="00F941B1" w:rsidTr="00C766C9">
        <w:tc>
          <w:tcPr>
            <w:tcW w:w="534" w:type="dxa"/>
            <w:shd w:val="clear" w:color="auto" w:fill="auto"/>
            <w:vAlign w:val="center"/>
          </w:tcPr>
          <w:p w:rsidR="008D7C95" w:rsidRPr="00F941B1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41B1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F941B1" w:rsidRDefault="008D7C95" w:rsidP="003E1E30">
            <w:pPr>
              <w:rPr>
                <w:rFonts w:ascii="Arial" w:hAnsi="Arial" w:cs="Arial"/>
                <w:sz w:val="18"/>
                <w:szCs w:val="18"/>
              </w:rPr>
            </w:pPr>
            <w:r w:rsidRPr="00F941B1">
              <w:rPr>
                <w:rFonts w:ascii="Arial" w:hAnsi="Arial" w:cs="Arial"/>
                <w:sz w:val="18"/>
                <w:szCs w:val="18"/>
              </w:rPr>
              <w:t>Купівля іноземної валюти фізичною особою на міжбанківському валютному ринку України (МВРУ) в рамках інших продуктів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F941B1" w:rsidRDefault="008D7C95" w:rsidP="003E1E30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941B1">
              <w:rPr>
                <w:rFonts w:ascii="Arial" w:hAnsi="Arial" w:cs="Arial"/>
                <w:sz w:val="18"/>
                <w:szCs w:val="18"/>
              </w:rPr>
              <w:t>0,8% від суми купівлі, мінімум 50,00 грн. (без ПДВ).</w:t>
            </w:r>
            <w:r w:rsidRPr="00F941B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5</w:t>
            </w:r>
          </w:p>
        </w:tc>
      </w:tr>
      <w:tr w:rsidR="008D7C95" w:rsidRPr="00B719E7" w:rsidTr="00C766C9"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9D6D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Продаж за дорученням клієнта по комерційному курсу Банку банківського золота / срібла / платини / паладію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B719E7" w:rsidRDefault="008D7C95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1,00% від суми продажу по курсу НБУ на день здійснення операції, мін 100,00 грн.</w:t>
            </w:r>
          </w:p>
        </w:tc>
      </w:tr>
      <w:tr w:rsidR="008D7C95" w:rsidRPr="00B719E7" w:rsidTr="00C766C9"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C21C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Обов'язковий продаж валюти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B719E7" w:rsidRDefault="008D7C95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0,3% від суми продажу</w:t>
            </w:r>
          </w:p>
        </w:tc>
      </w:tr>
      <w:tr w:rsidR="008D7C95" w:rsidRPr="00B719E7" w:rsidTr="00C766C9"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C21C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Вільний продаж валюти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B719E7" w:rsidRDefault="008D7C95" w:rsidP="000426A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0,3% від суми продажу – </w:t>
            </w:r>
            <w:r w:rsidRPr="00B719E7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B719E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719E7">
              <w:rPr>
                <w:rFonts w:ascii="Arial" w:hAnsi="Arial" w:cs="Arial"/>
                <w:sz w:val="18"/>
                <w:szCs w:val="18"/>
              </w:rPr>
              <w:t xml:space="preserve">та </w:t>
            </w:r>
            <w:r w:rsidRPr="00B719E7">
              <w:rPr>
                <w:rFonts w:ascii="Arial" w:hAnsi="Arial" w:cs="Arial"/>
                <w:sz w:val="18"/>
                <w:szCs w:val="18"/>
                <w:lang w:val="en-US"/>
              </w:rPr>
              <w:t>EUR</w:t>
            </w:r>
          </w:p>
        </w:tc>
      </w:tr>
      <w:tr w:rsidR="008D7C95" w:rsidRPr="00B719E7" w:rsidTr="00C766C9"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C21C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Прискорене зарахування гривневого еквіваленту в день продажу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B719E7" w:rsidRDefault="008D7C95" w:rsidP="00186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0,05% від суми зарахування, </w:t>
            </w:r>
          </w:p>
          <w:p w:rsidR="008D7C95" w:rsidRPr="00B719E7" w:rsidRDefault="008D7C95" w:rsidP="00186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мін 5 </w:t>
            </w:r>
            <w:proofErr w:type="spellStart"/>
            <w:r w:rsidRPr="00B719E7">
              <w:rPr>
                <w:rFonts w:ascii="Arial" w:hAnsi="Arial" w:cs="Arial"/>
                <w:sz w:val="18"/>
                <w:szCs w:val="18"/>
              </w:rPr>
              <w:t>дол</w:t>
            </w:r>
            <w:proofErr w:type="spellEnd"/>
            <w:r w:rsidRPr="00B719E7">
              <w:rPr>
                <w:rFonts w:ascii="Arial" w:hAnsi="Arial" w:cs="Arial"/>
                <w:sz w:val="18"/>
                <w:szCs w:val="18"/>
              </w:rPr>
              <w:t>. США</w:t>
            </w:r>
            <w:r w:rsidR="00836D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10</w:t>
            </w:r>
          </w:p>
        </w:tc>
      </w:tr>
      <w:tr w:rsidR="008D7C95" w:rsidRPr="00B719E7" w:rsidTr="00C766C9"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5D32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Зарахування безготівкових валютних надходжень (у тому числі придбаних) на рахунок клієнта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B719E7" w:rsidRDefault="008D7C95" w:rsidP="00C21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не тарифікується</w:t>
            </w:r>
          </w:p>
        </w:tc>
      </w:tr>
      <w:tr w:rsidR="008D7C95" w:rsidRPr="00B719E7" w:rsidTr="00C766C9"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4156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Уточнення/зміна  реквізитів у  розрахунковому документі  в національній валюті за запитом Клієнта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B719E7" w:rsidRDefault="008D7C95" w:rsidP="00B64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0,00 грн.</w:t>
            </w:r>
          </w:p>
        </w:tc>
      </w:tr>
      <w:tr w:rsidR="008D7C95" w:rsidRPr="00B719E7" w:rsidTr="00C766C9">
        <w:tc>
          <w:tcPr>
            <w:tcW w:w="534" w:type="dxa"/>
            <w:vMerge w:val="restart"/>
            <w:shd w:val="clear" w:color="auto" w:fill="auto"/>
            <w:vAlign w:val="center"/>
          </w:tcPr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887" w:type="dxa"/>
            <w:gridSpan w:val="2"/>
            <w:shd w:val="clear" w:color="auto" w:fill="auto"/>
            <w:vAlign w:val="center"/>
          </w:tcPr>
          <w:p w:rsidR="008D7C95" w:rsidRPr="00093E3F" w:rsidRDefault="008D7C95" w:rsidP="005837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Зміна умов переказу згідно доручення клієнта / повернення платежу за дорученням клієнта / розшук (запит) платежу згідно доручення клієнта (SWIFT): </w:t>
            </w:r>
          </w:p>
        </w:tc>
      </w:tr>
      <w:tr w:rsidR="008D7C95" w:rsidRPr="00B719E7" w:rsidTr="00C766C9">
        <w:tc>
          <w:tcPr>
            <w:tcW w:w="534" w:type="dxa"/>
            <w:vMerge/>
            <w:shd w:val="clear" w:color="auto" w:fill="auto"/>
            <w:vAlign w:val="center"/>
          </w:tcPr>
          <w:p w:rsidR="008D7C95" w:rsidRPr="00093E3F" w:rsidRDefault="008D7C95" w:rsidP="005837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58378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93E3F">
              <w:rPr>
                <w:rFonts w:ascii="Arial" w:hAnsi="Arial" w:cs="Arial"/>
                <w:i/>
                <w:sz w:val="18"/>
                <w:szCs w:val="18"/>
              </w:rPr>
              <w:t>в доларах США та валютах 2-ї групи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836DAE" w:rsidRDefault="008D7C95" w:rsidP="00583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AE">
              <w:rPr>
                <w:rFonts w:ascii="Arial" w:hAnsi="Arial" w:cs="Arial"/>
                <w:sz w:val="18"/>
                <w:szCs w:val="18"/>
              </w:rPr>
              <w:t xml:space="preserve">60,00 </w:t>
            </w:r>
            <w:proofErr w:type="spellStart"/>
            <w:r w:rsidRPr="00836DAE">
              <w:rPr>
                <w:rFonts w:ascii="Arial" w:hAnsi="Arial" w:cs="Arial"/>
                <w:sz w:val="18"/>
                <w:szCs w:val="18"/>
              </w:rPr>
              <w:t>дол</w:t>
            </w:r>
            <w:proofErr w:type="spellEnd"/>
            <w:r w:rsidRPr="00836DAE">
              <w:rPr>
                <w:rFonts w:ascii="Arial" w:hAnsi="Arial" w:cs="Arial"/>
                <w:sz w:val="18"/>
                <w:szCs w:val="18"/>
              </w:rPr>
              <w:t>. США</w:t>
            </w:r>
            <w:r w:rsidR="00836DAE" w:rsidRPr="001D64D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10</w:t>
            </w:r>
          </w:p>
        </w:tc>
      </w:tr>
      <w:tr w:rsidR="008D7C95" w:rsidRPr="00B719E7" w:rsidTr="00C766C9">
        <w:tc>
          <w:tcPr>
            <w:tcW w:w="534" w:type="dxa"/>
            <w:vMerge/>
            <w:shd w:val="clear" w:color="auto" w:fill="auto"/>
            <w:vAlign w:val="center"/>
          </w:tcPr>
          <w:p w:rsidR="008D7C95" w:rsidRPr="00093E3F" w:rsidRDefault="008D7C95" w:rsidP="005837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58378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93E3F">
              <w:rPr>
                <w:rFonts w:ascii="Arial" w:hAnsi="Arial" w:cs="Arial"/>
                <w:i/>
                <w:sz w:val="18"/>
                <w:szCs w:val="18"/>
              </w:rPr>
              <w:t>в євро та інших валютах 1-ї групи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836DAE" w:rsidRDefault="008D7C95" w:rsidP="00583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AE">
              <w:rPr>
                <w:rFonts w:ascii="Arial" w:hAnsi="Arial" w:cs="Arial"/>
                <w:sz w:val="18"/>
                <w:szCs w:val="18"/>
              </w:rPr>
              <w:t xml:space="preserve">60,00 </w:t>
            </w:r>
            <w:proofErr w:type="spellStart"/>
            <w:r w:rsidRPr="00836DAE">
              <w:rPr>
                <w:rFonts w:ascii="Arial" w:hAnsi="Arial" w:cs="Arial"/>
                <w:sz w:val="18"/>
                <w:szCs w:val="18"/>
              </w:rPr>
              <w:t>дол</w:t>
            </w:r>
            <w:proofErr w:type="spellEnd"/>
            <w:r w:rsidRPr="00836DAE">
              <w:rPr>
                <w:rFonts w:ascii="Arial" w:hAnsi="Arial" w:cs="Arial"/>
                <w:sz w:val="18"/>
                <w:szCs w:val="18"/>
              </w:rPr>
              <w:t>. США</w:t>
            </w:r>
            <w:r w:rsidR="00836DAE" w:rsidRPr="001D64D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10</w:t>
            </w:r>
          </w:p>
        </w:tc>
      </w:tr>
      <w:tr w:rsidR="008D7C95" w:rsidRPr="00B719E7" w:rsidTr="00C766C9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 w:rsidRPr="00093E3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5" w:rsidRPr="00093E3F" w:rsidRDefault="008D7C95" w:rsidP="00734E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Оформлення/відміна довіреності на право розпорядження поточним/пенсійним/соціальним рахунком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5" w:rsidRPr="00B719E7" w:rsidRDefault="008D7C95" w:rsidP="00734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>89,00 грн., без ПДВ</w:t>
            </w:r>
          </w:p>
        </w:tc>
      </w:tr>
      <w:tr w:rsidR="008D7C95" w:rsidRPr="00B719E7" w:rsidTr="00C766C9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5" w:rsidRPr="00093E3F" w:rsidRDefault="008D7C95" w:rsidP="00734E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Оформлення/відміна заповідального розпорядження на право розпорядження поточним/пенсійним/соціальним рахунком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5" w:rsidRPr="00B719E7" w:rsidRDefault="008D7C95" w:rsidP="00734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9E7">
              <w:rPr>
                <w:rFonts w:ascii="Arial" w:hAnsi="Arial" w:cs="Arial"/>
                <w:sz w:val="18"/>
                <w:szCs w:val="18"/>
              </w:rPr>
              <w:t xml:space="preserve">89,00 грн., у </w:t>
            </w:r>
            <w:proofErr w:type="spellStart"/>
            <w:r w:rsidRPr="00B719E7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B719E7">
              <w:rPr>
                <w:rFonts w:ascii="Arial" w:hAnsi="Arial" w:cs="Arial"/>
                <w:sz w:val="18"/>
                <w:szCs w:val="18"/>
              </w:rPr>
              <w:t>. ПДВ 14,83 грн.</w:t>
            </w:r>
          </w:p>
        </w:tc>
      </w:tr>
      <w:tr w:rsidR="008D7C95" w:rsidRPr="00093E3F" w:rsidTr="00C766C9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  <w:r w:rsidRPr="00093E3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0426AE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Перевірка документів за договорами в рамках супроводження кредитів, позик від нерезидентів для первинної реєстрації в НБУ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97388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1500 грн., без ПДВ</w:t>
            </w:r>
          </w:p>
        </w:tc>
      </w:tr>
      <w:tr w:rsidR="008D7C95" w:rsidRPr="00093E3F" w:rsidTr="00C766C9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F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E558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Перевірка документів необхідних для внесення змін до договору, в рамках супроводження кредитів, позик від нерезидентів для реєстрації в НБУ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E5583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600 грн., без ПДВ</w:t>
            </w:r>
          </w:p>
        </w:tc>
      </w:tr>
      <w:tr w:rsidR="008D7C95" w:rsidRPr="00093E3F" w:rsidTr="00C766C9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Перевірка проектів (первинних) документів за договорами в рамках супроводження кредитів, позик від нерезидентів для реєстрації в НБУ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1500 грн., без ПДВ</w:t>
            </w:r>
          </w:p>
        </w:tc>
      </w:tr>
      <w:tr w:rsidR="008D7C95" w:rsidRPr="00093E3F" w:rsidTr="00C766C9">
        <w:trPr>
          <w:trHeight w:val="155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D7C95" w:rsidRPr="00093E3F" w:rsidRDefault="008D7C95" w:rsidP="00056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3F">
              <w:rPr>
                <w:rFonts w:ascii="Arial" w:hAnsi="Arial" w:cs="Arial"/>
                <w:b/>
                <w:sz w:val="18"/>
                <w:szCs w:val="18"/>
              </w:rPr>
              <w:t>НАЗВА ОПЕРАЦІЇ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056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3F">
              <w:rPr>
                <w:rFonts w:ascii="Arial" w:hAnsi="Arial" w:cs="Arial"/>
                <w:b/>
                <w:sz w:val="18"/>
                <w:szCs w:val="18"/>
              </w:rPr>
              <w:t>Розмір комісії, без ПДВ</w:t>
            </w:r>
          </w:p>
        </w:tc>
      </w:tr>
      <w:tr w:rsidR="008D7C95" w:rsidRPr="00093E3F" w:rsidTr="00C766C9"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1B24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666D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Комісія за перевірку документів щодо припинення обслуговування операцій в рамках супроводження кредитів, позик від нерезидентів у зв’язку із переходом клієнта в інший банк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97388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500 грн., без ПДВ</w:t>
            </w:r>
          </w:p>
        </w:tc>
      </w:tr>
      <w:tr w:rsidR="008D7C95" w:rsidRPr="00093E3F" w:rsidTr="00C766C9"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1B24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9D6D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Щомісячна комісія за розрахунково-касове обслуговування неактивних рахунків у національній валюті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7</w:t>
            </w:r>
            <w:r w:rsidRPr="00093E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200,00 грн., але не більше залишку грошових коштів на рахунку</w:t>
            </w:r>
          </w:p>
        </w:tc>
      </w:tr>
      <w:tr w:rsidR="008D7C95" w:rsidRPr="00093E3F" w:rsidTr="00C766C9"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1B24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6407" w:type="dxa"/>
            <w:shd w:val="clear" w:color="auto" w:fill="auto"/>
          </w:tcPr>
          <w:p w:rsidR="008D7C95" w:rsidRPr="00093E3F" w:rsidRDefault="008D7C95" w:rsidP="009D6D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Щомісячна комісія за розрахунково-касове обслуговування неактивних рахунків в іноземній валюті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7</w:t>
            </w:r>
            <w:r w:rsidRPr="00093E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7$/ 7 €/ інші валюти в еквіваленті 7$, </w:t>
            </w:r>
          </w:p>
          <w:p w:rsidR="008D7C95" w:rsidRPr="00093E3F" w:rsidRDefault="008D7C95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але не більше залишку на рахунку</w:t>
            </w:r>
          </w:p>
        </w:tc>
      </w:tr>
      <w:tr w:rsidR="008D7C95" w:rsidRPr="00093E3F" w:rsidTr="00C766C9">
        <w:trPr>
          <w:trHeight w:val="312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B640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217A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Надання SWIFT-повідомлення про підтвердження платежів щодо відправки/надходження коштів клієнта/в іноземній валюті по системі SWIFT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Не тарифікується </w:t>
            </w:r>
          </w:p>
        </w:tc>
      </w:tr>
      <w:tr w:rsidR="008D7C95" w:rsidRPr="00093E3F" w:rsidTr="00C766C9">
        <w:trPr>
          <w:trHeight w:val="33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8D7C95" w:rsidRPr="00093E3F" w:rsidRDefault="008D7C95" w:rsidP="00F473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E3F">
              <w:rPr>
                <w:rFonts w:ascii="Arial" w:hAnsi="Arial" w:cs="Arial"/>
                <w:b/>
                <w:sz w:val="18"/>
                <w:szCs w:val="18"/>
              </w:rPr>
              <w:t>Комісії за операціями з чеками в іноземній валюті</w:t>
            </w:r>
          </w:p>
        </w:tc>
      </w:tr>
      <w:tr w:rsidR="008D7C95" w:rsidRPr="00093E3F" w:rsidTr="00C766C9">
        <w:trPr>
          <w:trHeight w:val="31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2175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3E3F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0426AE">
            <w:pPr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Виплата коштів по іменним чекам, </w:t>
            </w:r>
            <w:r w:rsidRPr="00093E3F">
              <w:rPr>
                <w:rFonts w:ascii="Arial" w:hAnsi="Arial" w:cs="Arial"/>
                <w:sz w:val="18"/>
                <w:szCs w:val="18"/>
                <w:lang w:val="ru-RU"/>
              </w:rPr>
              <w:t>як</w:t>
            </w:r>
            <w:r w:rsidRPr="00093E3F">
              <w:rPr>
                <w:rFonts w:ascii="Arial" w:hAnsi="Arial" w:cs="Arial"/>
                <w:sz w:val="18"/>
                <w:szCs w:val="18"/>
              </w:rPr>
              <w:t>і були прийняті Банком на інкасо до 31.03.2016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217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2,5% від суми відшкодування, мін грн. </w:t>
            </w:r>
            <w:proofErr w:type="spellStart"/>
            <w:r w:rsidRPr="00093E3F">
              <w:rPr>
                <w:rFonts w:ascii="Arial" w:hAnsi="Arial" w:cs="Arial"/>
                <w:sz w:val="18"/>
                <w:szCs w:val="18"/>
              </w:rPr>
              <w:t>екв</w:t>
            </w:r>
            <w:proofErr w:type="spellEnd"/>
            <w:r w:rsidRPr="00093E3F">
              <w:rPr>
                <w:rFonts w:ascii="Arial" w:hAnsi="Arial" w:cs="Arial"/>
                <w:sz w:val="18"/>
                <w:szCs w:val="18"/>
              </w:rPr>
              <w:t>. 15,00 USD</w:t>
            </w:r>
          </w:p>
        </w:tc>
      </w:tr>
      <w:tr w:rsidR="008D7C95" w:rsidRPr="00093E3F" w:rsidTr="00C766C9">
        <w:trPr>
          <w:trHeight w:val="31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8D7C95" w:rsidRPr="00093E3F" w:rsidRDefault="008D7C95" w:rsidP="00F473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E3F">
              <w:rPr>
                <w:rFonts w:ascii="Arial" w:hAnsi="Arial" w:cs="Arial"/>
                <w:b/>
                <w:sz w:val="18"/>
                <w:szCs w:val="18"/>
              </w:rPr>
              <w:t>Інші комісії</w:t>
            </w:r>
          </w:p>
        </w:tc>
      </w:tr>
      <w:tr w:rsidR="008D7C95" w:rsidRPr="00093E3F" w:rsidTr="00C766C9"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842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0421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Перевірка грошових банкнот в національній/іноземній валюті на оригінальність та платоспроможність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13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2 грн. за 1 банкноту (незалежно від номіналу), без ПДВ</w:t>
            </w:r>
          </w:p>
        </w:tc>
      </w:tr>
      <w:tr w:rsidR="008D7C95" w:rsidRPr="00093E3F" w:rsidTr="00C766C9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4842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217A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 xml:space="preserve">Продаж іноземної валюти на міжбанківському валютному ринку України </w:t>
            </w:r>
            <w:r w:rsidR="00217AB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</w:t>
            </w:r>
            <w:r w:rsidR="00217ABC" w:rsidRPr="00093E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520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0,00 грн.</w:t>
            </w:r>
          </w:p>
        </w:tc>
      </w:tr>
      <w:tr w:rsidR="008D7C95" w:rsidRPr="008F4927" w:rsidTr="00C766C9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:rsidR="008D7C95" w:rsidRPr="008F4927" w:rsidRDefault="008D7C95" w:rsidP="006C49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492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8F4927" w:rsidRDefault="008D7C95" w:rsidP="00666D8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F4927">
              <w:rPr>
                <w:rFonts w:ascii="Arial" w:hAnsi="Arial" w:cs="Arial"/>
                <w:sz w:val="18"/>
                <w:szCs w:val="18"/>
              </w:rPr>
              <w:t xml:space="preserve">Комісія за розрахунково-касове обслуговування публічних діячів та пов’язаних з ними осіб, річна </w:t>
            </w:r>
            <w:r w:rsidR="00836DAE" w:rsidRPr="001D64D4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  <w:lang w:val="ru-RU"/>
              </w:rPr>
              <w:t>12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8F4927" w:rsidRDefault="008D7C95" w:rsidP="00B34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927">
              <w:rPr>
                <w:rFonts w:ascii="Arial" w:hAnsi="Arial" w:cs="Arial"/>
                <w:sz w:val="18"/>
                <w:szCs w:val="18"/>
              </w:rPr>
              <w:t>10 000 грн., без ПДВ</w:t>
            </w:r>
          </w:p>
        </w:tc>
      </w:tr>
      <w:tr w:rsidR="008D7C95" w:rsidRPr="00093E3F" w:rsidTr="00C766C9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Комісія за забезпечення внесення/вилучення запису про зміни умов обтяження рухомого майна (транспортного засобу) заставою в ДРОРМ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3E3F">
              <w:rPr>
                <w:rFonts w:ascii="Arial" w:hAnsi="Arial" w:cs="Arial"/>
                <w:sz w:val="18"/>
                <w:szCs w:val="18"/>
                <w:lang w:val="ru-RU"/>
              </w:rPr>
              <w:t>100,00 грн., в т.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93E3F">
              <w:rPr>
                <w:rFonts w:ascii="Arial" w:hAnsi="Arial" w:cs="Arial"/>
                <w:sz w:val="18"/>
                <w:szCs w:val="18"/>
                <w:lang w:val="ru-RU"/>
              </w:rPr>
              <w:t>ч. ПДВ 16,67 грн.</w:t>
            </w:r>
          </w:p>
        </w:tc>
      </w:tr>
      <w:tr w:rsidR="008D7C95" w:rsidRPr="00093E3F" w:rsidTr="00C766C9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6C4953">
            <w:pPr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Комісія за надання листа нотаріусові про зняття  заборони при погашенні кредиту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50,00 грн., без ПДВ</w:t>
            </w:r>
          </w:p>
        </w:tc>
      </w:tr>
      <w:tr w:rsidR="008D7C95" w:rsidRPr="00093E3F" w:rsidTr="00C766C9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6C4953">
            <w:pPr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Комісія за надання повідомлення в МРЕВ про повне погашення кредиту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50,00 грн., без ПДВ</w:t>
            </w:r>
          </w:p>
        </w:tc>
      </w:tr>
      <w:tr w:rsidR="008D7C95" w:rsidRPr="00093E3F" w:rsidTr="00C766C9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384D7B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Видача довідки за формою Банку* (українською або англійською мовою)</w:t>
            </w:r>
          </w:p>
          <w:p w:rsidR="008D7C95" w:rsidRPr="00093E3F" w:rsidRDefault="008D7C95" w:rsidP="00384D7B">
            <w:pPr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* маються на увазі усі довідки, затверджені рішенням Голови Правління Банку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675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Не тарифікується</w:t>
            </w:r>
          </w:p>
        </w:tc>
      </w:tr>
      <w:tr w:rsidR="008D7C95" w:rsidRPr="00093E3F" w:rsidTr="00C766C9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:rsidR="008D7C95" w:rsidRPr="00093E3F" w:rsidRDefault="008D7C95" w:rsidP="006C49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3E3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D7C95" w:rsidRPr="00093E3F" w:rsidRDefault="008D7C95" w:rsidP="0067558B">
            <w:pPr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Видача іншої довідки (за погодженням з Банком) в т.</w:t>
            </w:r>
            <w:r w:rsidR="00C650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E3F">
              <w:rPr>
                <w:rFonts w:ascii="Arial" w:hAnsi="Arial" w:cs="Arial"/>
                <w:sz w:val="18"/>
                <w:szCs w:val="18"/>
              </w:rPr>
              <w:t>ч. на вимогу аудиторських фірм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D7C95" w:rsidRPr="00093E3F" w:rsidRDefault="008D7C95" w:rsidP="00675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3F">
              <w:rPr>
                <w:rFonts w:ascii="Arial" w:hAnsi="Arial" w:cs="Arial"/>
                <w:sz w:val="18"/>
                <w:szCs w:val="18"/>
              </w:rPr>
              <w:t>Не тарифікується</w:t>
            </w:r>
          </w:p>
        </w:tc>
      </w:tr>
    </w:tbl>
    <w:p w:rsidR="00D53521" w:rsidRPr="00B719E7" w:rsidRDefault="00D53521" w:rsidP="00133B17">
      <w:pPr>
        <w:spacing w:line="223" w:lineRule="auto"/>
        <w:jc w:val="center"/>
        <w:rPr>
          <w:rFonts w:ascii="Arial" w:hAnsi="Arial" w:cs="Arial"/>
          <w:sz w:val="6"/>
          <w:szCs w:val="6"/>
          <w:highlight w:val="yellow"/>
          <w:lang w:val="ru-RU"/>
        </w:rPr>
      </w:pPr>
    </w:p>
    <w:p w:rsidR="00DE1B18" w:rsidRPr="00B719E7" w:rsidRDefault="00206C2E" w:rsidP="00133B17">
      <w:pPr>
        <w:spacing w:line="223" w:lineRule="auto"/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6"/>
          <w:szCs w:val="16"/>
          <w:vertAlign w:val="superscript"/>
        </w:rPr>
        <w:t>1</w:t>
      </w:r>
      <w:r w:rsidR="004067C0" w:rsidRPr="00B719E7">
        <w:rPr>
          <w:rFonts w:ascii="Arial" w:hAnsi="Arial" w:cs="Arial"/>
          <w:i/>
          <w:sz w:val="16"/>
          <w:szCs w:val="16"/>
        </w:rPr>
        <w:t xml:space="preserve"> з його фізичною поставкою на власний поточни</w:t>
      </w:r>
      <w:r w:rsidR="0004211F" w:rsidRPr="00B719E7">
        <w:rPr>
          <w:rFonts w:ascii="Arial" w:hAnsi="Arial" w:cs="Arial"/>
          <w:i/>
          <w:sz w:val="16"/>
          <w:szCs w:val="16"/>
        </w:rPr>
        <w:t>й рахунок у банківському золоті/сріблі/платині/</w:t>
      </w:r>
      <w:r w:rsidR="004067C0" w:rsidRPr="00B719E7">
        <w:rPr>
          <w:rFonts w:ascii="Arial" w:hAnsi="Arial" w:cs="Arial"/>
          <w:i/>
          <w:sz w:val="16"/>
          <w:szCs w:val="16"/>
        </w:rPr>
        <w:t>паладії</w:t>
      </w:r>
    </w:p>
    <w:p w:rsidR="00026F16" w:rsidRPr="00B719E7" w:rsidRDefault="00206C2E" w:rsidP="00133B17">
      <w:pPr>
        <w:spacing w:line="223" w:lineRule="auto"/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6"/>
          <w:szCs w:val="16"/>
          <w:vertAlign w:val="superscript"/>
        </w:rPr>
        <w:t>2</w:t>
      </w:r>
      <w:r w:rsidR="00026F16" w:rsidRPr="00B719E7">
        <w:rPr>
          <w:rFonts w:ascii="Arial" w:hAnsi="Arial" w:cs="Arial"/>
          <w:i/>
          <w:sz w:val="16"/>
          <w:szCs w:val="16"/>
        </w:rPr>
        <w:t xml:space="preserve"> які надійшли з рахунку юридичної особи та фізичної особи-підприємця, відкритому у Банку </w:t>
      </w:r>
      <w:r w:rsidR="00F23516" w:rsidRPr="00B719E7">
        <w:rPr>
          <w:rFonts w:ascii="Arial" w:hAnsi="Arial" w:cs="Arial"/>
          <w:i/>
          <w:sz w:val="16"/>
          <w:szCs w:val="16"/>
        </w:rPr>
        <w:t>(м</w:t>
      </w:r>
      <w:r w:rsidR="00026F16" w:rsidRPr="00B719E7">
        <w:rPr>
          <w:rFonts w:ascii="Arial" w:hAnsi="Arial" w:cs="Arial"/>
          <w:i/>
          <w:sz w:val="16"/>
          <w:szCs w:val="16"/>
        </w:rPr>
        <w:t>аски рахунків юридичних осіб та ФОП, з яких в</w:t>
      </w:r>
      <w:r w:rsidR="00F23516" w:rsidRPr="00B719E7">
        <w:rPr>
          <w:rFonts w:ascii="Arial" w:hAnsi="Arial" w:cs="Arial"/>
          <w:i/>
          <w:sz w:val="16"/>
          <w:szCs w:val="16"/>
        </w:rPr>
        <w:t xml:space="preserve">ідбувається поповнення: 2600*, </w:t>
      </w:r>
      <w:r w:rsidR="00026F16" w:rsidRPr="00B719E7">
        <w:rPr>
          <w:rFonts w:ascii="Arial" w:hAnsi="Arial" w:cs="Arial"/>
          <w:i/>
          <w:sz w:val="16"/>
          <w:szCs w:val="16"/>
        </w:rPr>
        <w:t>2650*</w:t>
      </w:r>
      <w:r w:rsidR="00F23516" w:rsidRPr="00B719E7">
        <w:rPr>
          <w:rFonts w:ascii="Arial" w:hAnsi="Arial" w:cs="Arial"/>
          <w:i/>
          <w:sz w:val="16"/>
          <w:szCs w:val="16"/>
        </w:rPr>
        <w:t>)</w:t>
      </w:r>
    </w:p>
    <w:p w:rsidR="00026F16" w:rsidRPr="00B719E7" w:rsidRDefault="00206C2E" w:rsidP="00133B17">
      <w:pPr>
        <w:spacing w:line="223" w:lineRule="auto"/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6"/>
          <w:szCs w:val="16"/>
          <w:vertAlign w:val="superscript"/>
        </w:rPr>
        <w:t>3</w:t>
      </w:r>
      <w:r w:rsidR="00026F16" w:rsidRPr="00B719E7">
        <w:rPr>
          <w:rFonts w:ascii="Arial" w:hAnsi="Arial" w:cs="Arial"/>
          <w:i/>
          <w:sz w:val="16"/>
          <w:szCs w:val="16"/>
        </w:rPr>
        <w:t xml:space="preserve"> в рамках договорів</w:t>
      </w:r>
      <w:r w:rsidR="00F23516" w:rsidRPr="00B719E7">
        <w:rPr>
          <w:rFonts w:ascii="Arial" w:hAnsi="Arial" w:cs="Arial"/>
          <w:i/>
          <w:sz w:val="16"/>
          <w:szCs w:val="16"/>
        </w:rPr>
        <w:t>,</w:t>
      </w:r>
      <w:r w:rsidR="00026F16" w:rsidRPr="00B719E7">
        <w:rPr>
          <w:rFonts w:ascii="Arial" w:hAnsi="Arial" w:cs="Arial"/>
          <w:i/>
          <w:sz w:val="16"/>
          <w:szCs w:val="16"/>
        </w:rPr>
        <w:t xml:space="preserve"> що стосуються обслуговування виплати заробітної плати та інших виплат, пов’язаних з оплатою праці організацією в безготівковій формі</w:t>
      </w:r>
    </w:p>
    <w:p w:rsidR="00026F16" w:rsidRPr="00B719E7" w:rsidRDefault="00206C2E" w:rsidP="00133B17">
      <w:pPr>
        <w:spacing w:line="223" w:lineRule="auto"/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6"/>
          <w:szCs w:val="16"/>
          <w:vertAlign w:val="superscript"/>
        </w:rPr>
        <w:t>4</w:t>
      </w:r>
      <w:r w:rsidR="00B5438E" w:rsidRPr="00B719E7">
        <w:rPr>
          <w:rFonts w:ascii="Arial" w:hAnsi="Arial" w:cs="Arial"/>
          <w:i/>
          <w:sz w:val="16"/>
          <w:szCs w:val="16"/>
        </w:rPr>
        <w:t xml:space="preserve"> </w:t>
      </w:r>
      <w:r w:rsidR="00026F16" w:rsidRPr="00B719E7">
        <w:rPr>
          <w:rFonts w:ascii="Arial" w:hAnsi="Arial" w:cs="Arial"/>
          <w:i/>
          <w:sz w:val="16"/>
          <w:szCs w:val="16"/>
        </w:rPr>
        <w:t>тільки при поверненні клієнтом помилково перерахованих йому коштів</w:t>
      </w:r>
    </w:p>
    <w:p w:rsidR="008D7C95" w:rsidRDefault="00206C2E" w:rsidP="00133B17">
      <w:pPr>
        <w:spacing w:line="223" w:lineRule="auto"/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6"/>
          <w:szCs w:val="16"/>
          <w:vertAlign w:val="superscript"/>
        </w:rPr>
        <w:t>5</w:t>
      </w:r>
      <w:r w:rsidR="00026F16" w:rsidRPr="00B719E7">
        <w:rPr>
          <w:rFonts w:ascii="Arial" w:hAnsi="Arial" w:cs="Arial"/>
          <w:i/>
          <w:sz w:val="16"/>
          <w:szCs w:val="16"/>
        </w:rPr>
        <w:t xml:space="preserve"> </w:t>
      </w:r>
      <w:r w:rsidR="00C04C74" w:rsidRPr="00DD76AE">
        <w:rPr>
          <w:rFonts w:ascii="Arial" w:hAnsi="Arial" w:cs="Arial"/>
          <w:i/>
          <w:sz w:val="16"/>
          <w:szCs w:val="16"/>
        </w:rPr>
        <w:t>комісія утримується від гривневого еквіваленту придбаної валюти у день здійснення операції, без ПДВ</w:t>
      </w:r>
    </w:p>
    <w:p w:rsidR="00026F16" w:rsidRPr="00B719E7" w:rsidRDefault="008D7C95" w:rsidP="00133B17">
      <w:pPr>
        <w:spacing w:line="223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 xml:space="preserve">6 </w:t>
      </w:r>
      <w:r w:rsidR="00026F16" w:rsidRPr="00B719E7">
        <w:rPr>
          <w:rFonts w:ascii="Arial" w:hAnsi="Arial" w:cs="Arial"/>
          <w:i/>
          <w:sz w:val="16"/>
          <w:szCs w:val="16"/>
        </w:rPr>
        <w:t xml:space="preserve">без його фізичної поставки із зарахуванням на поточний рахунок клієнта </w:t>
      </w:r>
      <w:r w:rsidR="0004211F" w:rsidRPr="00B719E7">
        <w:rPr>
          <w:rFonts w:ascii="Arial" w:hAnsi="Arial" w:cs="Arial"/>
          <w:i/>
          <w:sz w:val="16"/>
          <w:szCs w:val="16"/>
        </w:rPr>
        <w:t>у</w:t>
      </w:r>
      <w:r w:rsidR="00026F16" w:rsidRPr="00B719E7">
        <w:rPr>
          <w:rFonts w:ascii="Arial" w:hAnsi="Arial" w:cs="Arial"/>
          <w:i/>
          <w:sz w:val="16"/>
          <w:szCs w:val="16"/>
        </w:rPr>
        <w:t xml:space="preserve"> банківському золоті/сріблі/платині/паладії</w:t>
      </w:r>
    </w:p>
    <w:p w:rsidR="00026F16" w:rsidRPr="00B719E7" w:rsidRDefault="00C04C74" w:rsidP="00133B17">
      <w:pPr>
        <w:spacing w:line="223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7</w:t>
      </w:r>
      <w:r w:rsidR="00F23516" w:rsidRPr="00B719E7">
        <w:rPr>
          <w:rFonts w:ascii="Arial" w:hAnsi="Arial" w:cs="Arial"/>
          <w:i/>
          <w:sz w:val="16"/>
          <w:szCs w:val="16"/>
        </w:rPr>
        <w:t xml:space="preserve"> </w:t>
      </w:r>
      <w:r w:rsidR="00026F16" w:rsidRPr="00B719E7">
        <w:rPr>
          <w:rFonts w:ascii="Arial" w:hAnsi="Arial" w:cs="Arial"/>
          <w:i/>
          <w:sz w:val="16"/>
          <w:szCs w:val="16"/>
        </w:rPr>
        <w:t xml:space="preserve">окрім пенсійних </w:t>
      </w:r>
      <w:r w:rsidR="00F23516" w:rsidRPr="00B719E7">
        <w:rPr>
          <w:rFonts w:ascii="Arial" w:hAnsi="Arial" w:cs="Arial"/>
          <w:i/>
          <w:sz w:val="16"/>
          <w:szCs w:val="16"/>
        </w:rPr>
        <w:t xml:space="preserve">та соціальних поточних рахунків; </w:t>
      </w:r>
      <w:r w:rsidR="00026F16" w:rsidRPr="00B719E7">
        <w:rPr>
          <w:rFonts w:ascii="Arial" w:hAnsi="Arial" w:cs="Arial"/>
          <w:i/>
          <w:sz w:val="16"/>
          <w:szCs w:val="16"/>
        </w:rPr>
        <w:t xml:space="preserve">окрім рахунків, що використовуються виключно для зарахування зарплати, стипендії, пенсії, </w:t>
      </w:r>
      <w:proofErr w:type="spellStart"/>
      <w:r w:rsidR="00026F16" w:rsidRPr="00B719E7">
        <w:rPr>
          <w:rFonts w:ascii="Arial" w:hAnsi="Arial" w:cs="Arial"/>
          <w:i/>
          <w:sz w:val="16"/>
          <w:szCs w:val="16"/>
        </w:rPr>
        <w:t>соц</w:t>
      </w:r>
      <w:proofErr w:type="spellEnd"/>
      <w:r w:rsidR="00026F16" w:rsidRPr="00B719E7">
        <w:rPr>
          <w:rFonts w:ascii="Arial" w:hAnsi="Arial" w:cs="Arial"/>
          <w:i/>
          <w:sz w:val="16"/>
          <w:szCs w:val="16"/>
        </w:rPr>
        <w:t xml:space="preserve">. допомоги та інших </w:t>
      </w:r>
      <w:proofErr w:type="spellStart"/>
      <w:r w:rsidR="00026F16" w:rsidRPr="00B719E7">
        <w:rPr>
          <w:rFonts w:ascii="Arial" w:hAnsi="Arial" w:cs="Arial"/>
          <w:i/>
          <w:sz w:val="16"/>
          <w:szCs w:val="16"/>
        </w:rPr>
        <w:t>соц</w:t>
      </w:r>
      <w:proofErr w:type="spellEnd"/>
      <w:r w:rsidR="00026F16" w:rsidRPr="00B719E7">
        <w:rPr>
          <w:rFonts w:ascii="Arial" w:hAnsi="Arial" w:cs="Arial"/>
          <w:i/>
          <w:sz w:val="16"/>
          <w:szCs w:val="16"/>
        </w:rPr>
        <w:t>. виплат, а т</w:t>
      </w:r>
      <w:r w:rsidR="00F23516" w:rsidRPr="00B719E7">
        <w:rPr>
          <w:rFonts w:ascii="Arial" w:hAnsi="Arial" w:cs="Arial"/>
          <w:i/>
          <w:sz w:val="16"/>
          <w:szCs w:val="16"/>
        </w:rPr>
        <w:t>акож рахунків «Вклад на вимогу»</w:t>
      </w:r>
    </w:p>
    <w:p w:rsidR="00026F16" w:rsidRPr="00B719E7" w:rsidRDefault="00217ABC" w:rsidP="00133B17">
      <w:pPr>
        <w:spacing w:line="223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8</w:t>
      </w:r>
      <w:r w:rsidR="00026F16" w:rsidRPr="00B719E7">
        <w:rPr>
          <w:rFonts w:ascii="Arial" w:hAnsi="Arial" w:cs="Arial"/>
          <w:i/>
          <w:sz w:val="16"/>
          <w:szCs w:val="16"/>
        </w:rPr>
        <w:t xml:space="preserve"> що списана з поточних рахунків клієнтів, за зарахування переказів, що надійшли за системою </w:t>
      </w:r>
      <w:proofErr w:type="spellStart"/>
      <w:r w:rsidR="00026F16" w:rsidRPr="00B719E7">
        <w:rPr>
          <w:rFonts w:ascii="Arial" w:hAnsi="Arial" w:cs="Arial"/>
          <w:i/>
          <w:sz w:val="16"/>
          <w:szCs w:val="16"/>
        </w:rPr>
        <w:t>Swift</w:t>
      </w:r>
      <w:proofErr w:type="spellEnd"/>
      <w:r w:rsidR="00026F16" w:rsidRPr="00B719E7">
        <w:rPr>
          <w:rFonts w:ascii="Arial" w:hAnsi="Arial" w:cs="Arial"/>
          <w:i/>
          <w:sz w:val="16"/>
          <w:szCs w:val="16"/>
        </w:rPr>
        <w:t xml:space="preserve"> (крім переказів Express to </w:t>
      </w:r>
      <w:proofErr w:type="spellStart"/>
      <w:r w:rsidR="00026F16" w:rsidRPr="00B719E7">
        <w:rPr>
          <w:rFonts w:ascii="Arial" w:hAnsi="Arial" w:cs="Arial"/>
          <w:i/>
          <w:sz w:val="16"/>
          <w:szCs w:val="16"/>
        </w:rPr>
        <w:t>Family</w:t>
      </w:r>
      <w:proofErr w:type="spellEnd"/>
      <w:r w:rsidR="00026F16" w:rsidRPr="00B719E7">
        <w:rPr>
          <w:rFonts w:ascii="Arial" w:hAnsi="Arial" w:cs="Arial"/>
          <w:i/>
          <w:sz w:val="16"/>
          <w:szCs w:val="16"/>
        </w:rPr>
        <w:t xml:space="preserve"> та переказів, повернутих банком кореспондентом/посередником/відправника), і спрямована на сплату комісії Банку за операціями з поточних рахунків за зарахування переказів, що надійшли за системою </w:t>
      </w:r>
      <w:proofErr w:type="spellStart"/>
      <w:r w:rsidR="00026F16" w:rsidRPr="00B719E7">
        <w:rPr>
          <w:rFonts w:ascii="Arial" w:hAnsi="Arial" w:cs="Arial"/>
          <w:i/>
          <w:sz w:val="16"/>
          <w:szCs w:val="16"/>
        </w:rPr>
        <w:t>Swift</w:t>
      </w:r>
      <w:proofErr w:type="spellEnd"/>
      <w:r w:rsidR="00026F16" w:rsidRPr="00B719E7">
        <w:rPr>
          <w:rFonts w:ascii="Arial" w:hAnsi="Arial" w:cs="Arial"/>
          <w:i/>
          <w:sz w:val="16"/>
          <w:szCs w:val="16"/>
        </w:rPr>
        <w:t xml:space="preserve"> (крім переказів Express to </w:t>
      </w:r>
      <w:proofErr w:type="spellStart"/>
      <w:r w:rsidR="00026F16" w:rsidRPr="00B719E7">
        <w:rPr>
          <w:rFonts w:ascii="Arial" w:hAnsi="Arial" w:cs="Arial"/>
          <w:i/>
          <w:sz w:val="16"/>
          <w:szCs w:val="16"/>
        </w:rPr>
        <w:t>Family</w:t>
      </w:r>
      <w:proofErr w:type="spellEnd"/>
      <w:r w:rsidR="00026F16" w:rsidRPr="00B719E7">
        <w:rPr>
          <w:rFonts w:ascii="Arial" w:hAnsi="Arial" w:cs="Arial"/>
          <w:i/>
          <w:sz w:val="16"/>
          <w:szCs w:val="16"/>
        </w:rPr>
        <w:t xml:space="preserve"> та переказів, повернутих банком кореспондентом/посередником/відправника)</w:t>
      </w:r>
    </w:p>
    <w:p w:rsidR="006C0D10" w:rsidRPr="00B719E7" w:rsidRDefault="00836DAE" w:rsidP="00133B17">
      <w:pPr>
        <w:spacing w:line="223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9</w:t>
      </w:r>
      <w:r w:rsidR="006C0D10" w:rsidRPr="00B719E7"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="006C0D10" w:rsidRPr="00B719E7">
        <w:rPr>
          <w:rFonts w:ascii="Arial" w:hAnsi="Arial" w:cs="Arial"/>
          <w:i/>
          <w:sz w:val="16"/>
          <w:szCs w:val="16"/>
        </w:rPr>
        <w:t>комісія утримується від гривневого еквіваленту придбаної/проданої валюти у день здійснення операції, мінімальна комісія стягується в національній валюті по курсу НБУ на день здійснення операції</w:t>
      </w:r>
    </w:p>
    <w:p w:rsidR="006C0D10" w:rsidRDefault="00836DAE" w:rsidP="00DE1B1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10</w:t>
      </w:r>
      <w:r w:rsidR="00C04C74"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="00E91BF9" w:rsidRPr="00B719E7">
        <w:rPr>
          <w:rFonts w:ascii="Arial" w:hAnsi="Arial" w:cs="Arial"/>
          <w:i/>
          <w:sz w:val="16"/>
          <w:szCs w:val="16"/>
        </w:rPr>
        <w:t xml:space="preserve"> комісія стягується в національній валюті по курсу НБУ на день здійснення операції</w:t>
      </w:r>
      <w:r w:rsidR="00384D7B" w:rsidRPr="00B719E7">
        <w:rPr>
          <w:rFonts w:ascii="Arial" w:hAnsi="Arial" w:cs="Arial"/>
          <w:i/>
          <w:sz w:val="16"/>
          <w:szCs w:val="16"/>
        </w:rPr>
        <w:t>.</w:t>
      </w:r>
    </w:p>
    <w:p w:rsidR="00666D87" w:rsidRPr="008F4927" w:rsidRDefault="00384D7B" w:rsidP="00DE1B18">
      <w:pPr>
        <w:jc w:val="both"/>
        <w:rPr>
          <w:rFonts w:ascii="Arial" w:hAnsi="Arial" w:cs="Arial"/>
          <w:i/>
          <w:sz w:val="16"/>
          <w:szCs w:val="16"/>
        </w:rPr>
      </w:pPr>
      <w:r w:rsidRPr="00B719E7">
        <w:rPr>
          <w:rFonts w:ascii="Arial" w:hAnsi="Arial" w:cs="Arial"/>
          <w:b/>
          <w:i/>
          <w:sz w:val="16"/>
          <w:szCs w:val="16"/>
          <w:vertAlign w:val="superscript"/>
        </w:rPr>
        <w:t>1</w:t>
      </w:r>
      <w:r w:rsidR="00836DAE">
        <w:rPr>
          <w:rFonts w:ascii="Arial" w:hAnsi="Arial" w:cs="Arial"/>
          <w:b/>
          <w:i/>
          <w:sz w:val="16"/>
          <w:szCs w:val="16"/>
          <w:vertAlign w:val="superscript"/>
        </w:rPr>
        <w:t>1</w:t>
      </w:r>
      <w:r w:rsidR="00C04C74"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Pr="00B719E7">
        <w:rPr>
          <w:rFonts w:ascii="Arial" w:hAnsi="Arial" w:cs="Arial"/>
          <w:i/>
          <w:sz w:val="16"/>
          <w:szCs w:val="16"/>
        </w:rPr>
        <w:t xml:space="preserve">Всі тарифи, які сплачуються готівковим шляхом, з 01.10.2019 розраховуються з урахуванням округлення: 1) сума, що закінчується від 1 до 4 копійок, заокруглюється в бік зменшення до найближчої суми, яка закінчується на 0 копійок; 2) сума, що </w:t>
      </w:r>
      <w:r w:rsidRPr="008F4927">
        <w:rPr>
          <w:rFonts w:ascii="Arial" w:hAnsi="Arial" w:cs="Arial"/>
          <w:i/>
          <w:sz w:val="16"/>
          <w:szCs w:val="16"/>
        </w:rPr>
        <w:t>закінчується від 5 до 9 копійок, заокруглюється в бік збільшення до найближчої суми, яка закінчується на 0 копійок.</w:t>
      </w:r>
    </w:p>
    <w:p w:rsidR="00666D87" w:rsidRDefault="00666D87" w:rsidP="00C04C74">
      <w:pPr>
        <w:spacing w:line="228" w:lineRule="auto"/>
        <w:ind w:left="-142" w:firstLine="142"/>
        <w:jc w:val="both"/>
        <w:rPr>
          <w:rFonts w:ascii="Arial" w:hAnsi="Arial" w:cs="Arial"/>
          <w:i/>
          <w:sz w:val="16"/>
          <w:szCs w:val="16"/>
        </w:rPr>
      </w:pPr>
      <w:r w:rsidRPr="008F4927">
        <w:rPr>
          <w:rFonts w:ascii="Arial" w:hAnsi="Arial" w:cs="Arial"/>
          <w:b/>
          <w:i/>
          <w:sz w:val="16"/>
          <w:szCs w:val="16"/>
          <w:vertAlign w:val="superscript"/>
        </w:rPr>
        <w:t>1</w:t>
      </w:r>
      <w:bookmarkStart w:id="0" w:name="_GoBack"/>
      <w:r w:rsidR="00836DAE">
        <w:rPr>
          <w:rFonts w:ascii="Arial" w:hAnsi="Arial" w:cs="Arial"/>
          <w:b/>
          <w:i/>
          <w:sz w:val="16"/>
          <w:szCs w:val="16"/>
          <w:vertAlign w:val="superscript"/>
        </w:rPr>
        <w:t>2</w:t>
      </w:r>
      <w:bookmarkEnd w:id="0"/>
      <w:r w:rsidR="00C04C74"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Pr="001D64D4">
        <w:rPr>
          <w:rFonts w:ascii="Arial" w:hAnsi="Arial" w:cs="Arial"/>
          <w:i/>
          <w:sz w:val="16"/>
          <w:szCs w:val="16"/>
        </w:rPr>
        <w:t>Комісія стягується за результатами погодження Головою Правління Банку встановлення або продовження ділових відносин. Комісія не стягується у разі відкриття пакету послуг «Фамільний R&amp;B» із внесенням повної річної оплати РКО за пакет.</w:t>
      </w:r>
    </w:p>
    <w:p w:rsidR="00C650D8" w:rsidRPr="001D64D4" w:rsidRDefault="00C650D8" w:rsidP="00C04C74">
      <w:pPr>
        <w:spacing w:line="228" w:lineRule="auto"/>
        <w:ind w:left="-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1</w:t>
      </w:r>
      <w:r w:rsidR="00836DAE">
        <w:rPr>
          <w:rFonts w:ascii="Arial" w:hAnsi="Arial" w:cs="Arial"/>
          <w:b/>
          <w:i/>
          <w:sz w:val="16"/>
          <w:szCs w:val="16"/>
          <w:vertAlign w:val="superscript"/>
        </w:rPr>
        <w:t>3</w:t>
      </w:r>
      <w:r w:rsidR="00836DAE" w:rsidRPr="00836DAE">
        <w:rPr>
          <w:rFonts w:ascii="Arial" w:hAnsi="Arial" w:cs="Arial"/>
          <w:i/>
          <w:sz w:val="16"/>
          <w:szCs w:val="16"/>
        </w:rPr>
        <w:t xml:space="preserve"> </w:t>
      </w:r>
      <w:r w:rsidR="00836DAE" w:rsidRPr="001D64D4">
        <w:rPr>
          <w:rFonts w:ascii="Arial" w:hAnsi="Arial" w:cs="Arial"/>
          <w:i/>
          <w:sz w:val="16"/>
          <w:szCs w:val="16"/>
        </w:rPr>
        <w:t>Тарифи за послугою «Express to Family» додатково регламентуються окремим внутрішнім нормативним документом АТ «ПРАВЕКС БАНК», якщо не зазначено інше.</w:t>
      </w:r>
    </w:p>
    <w:sectPr w:rsidR="00C650D8" w:rsidRPr="001D64D4" w:rsidSect="001E4EC0">
      <w:headerReference w:type="default" r:id="rId8"/>
      <w:footerReference w:type="default" r:id="rId9"/>
      <w:pgSz w:w="11906" w:h="16838"/>
      <w:pgMar w:top="567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1" w:rsidRDefault="000003B1" w:rsidP="006A19E0">
      <w:r>
        <w:separator/>
      </w:r>
    </w:p>
  </w:endnote>
  <w:endnote w:type="continuationSeparator" w:id="0">
    <w:p w:rsidR="000003B1" w:rsidRDefault="000003B1" w:rsidP="006A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4" w:rsidRPr="005D37ED" w:rsidRDefault="005E0571" w:rsidP="00A46FAB">
    <w:pPr>
      <w:pStyle w:val="a8"/>
      <w:tabs>
        <w:tab w:val="clear" w:pos="9355"/>
        <w:tab w:val="left" w:pos="4956"/>
        <w:tab w:val="left" w:pos="5664"/>
      </w:tabs>
      <w:jc w:val="center"/>
      <w:rPr>
        <w:rFonts w:ascii="Calibri" w:hAnsi="Calibri" w:cs="Calibri"/>
      </w:rPr>
    </w:pPr>
    <w:r>
      <w:rPr>
        <w:rFonts w:ascii="Calibri" w:hAnsi="Calibri" w:cs="Calibri"/>
        <w:noProof/>
        <w:sz w:val="20"/>
        <w:szCs w:val="20"/>
        <w:lang w:val="ru-UA" w:eastAsia="ru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28575</wp:posOffset>
              </wp:positionV>
              <wp:extent cx="6496050" cy="0"/>
              <wp:effectExtent l="13335" t="9525" r="1524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37D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E5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2pt;margin-top:2.25pt;width:51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" strokecolor="#337d66" strokeweight="1pt"/>
          </w:pict>
        </mc:Fallback>
      </mc:AlternateContent>
    </w:r>
    <w:r w:rsidR="005A5C6F" w:rsidRPr="005D37ED">
      <w:rPr>
        <w:rFonts w:ascii="Calibri" w:hAnsi="Calibri" w:cs="Calibri"/>
        <w:sz w:val="20"/>
        <w:szCs w:val="20"/>
      </w:rPr>
      <w:t>Сторінка</w:t>
    </w:r>
    <w:r w:rsidR="005A5C6F" w:rsidRPr="005D37ED">
      <w:rPr>
        <w:rFonts w:ascii="Calibri" w:hAnsi="Calibri" w:cs="Calibri"/>
        <w:sz w:val="20"/>
        <w:szCs w:val="20"/>
        <w:lang w:val="ru-RU"/>
      </w:rPr>
      <w:t xml:space="preserve"> </w:t>
    </w:r>
    <w:r w:rsidR="005A5C6F" w:rsidRPr="005D37ED">
      <w:rPr>
        <w:rFonts w:ascii="Calibri" w:hAnsi="Calibri" w:cs="Calibri"/>
        <w:b/>
        <w:bCs/>
        <w:sz w:val="20"/>
        <w:szCs w:val="20"/>
      </w:rPr>
      <w:fldChar w:fldCharType="begin"/>
    </w:r>
    <w:r w:rsidR="005A5C6F" w:rsidRPr="005D37ED">
      <w:rPr>
        <w:rFonts w:ascii="Calibri" w:hAnsi="Calibri" w:cs="Calibri"/>
        <w:b/>
        <w:bCs/>
        <w:sz w:val="20"/>
        <w:szCs w:val="20"/>
      </w:rPr>
      <w:instrText>PAGE</w:instrText>
    </w:r>
    <w:r w:rsidR="005A5C6F" w:rsidRPr="005D37ED">
      <w:rPr>
        <w:rFonts w:ascii="Calibri" w:hAnsi="Calibri" w:cs="Calibri"/>
        <w:b/>
        <w:bCs/>
        <w:sz w:val="20"/>
        <w:szCs w:val="20"/>
      </w:rPr>
      <w:fldChar w:fldCharType="separate"/>
    </w:r>
    <w:r w:rsidR="00131DEB">
      <w:rPr>
        <w:rFonts w:ascii="Calibri" w:hAnsi="Calibri" w:cs="Calibri"/>
        <w:b/>
        <w:bCs/>
        <w:noProof/>
        <w:sz w:val="20"/>
        <w:szCs w:val="20"/>
      </w:rPr>
      <w:t>3</w:t>
    </w:r>
    <w:r w:rsidR="005A5C6F" w:rsidRPr="005D37ED">
      <w:rPr>
        <w:rFonts w:ascii="Calibri" w:hAnsi="Calibri" w:cs="Calibri"/>
        <w:b/>
        <w:bCs/>
        <w:sz w:val="20"/>
        <w:szCs w:val="20"/>
      </w:rPr>
      <w:fldChar w:fldCharType="end"/>
    </w:r>
    <w:r w:rsidR="005A5C6F" w:rsidRPr="005D37ED">
      <w:rPr>
        <w:rFonts w:ascii="Calibri" w:hAnsi="Calibri" w:cs="Calibri"/>
        <w:sz w:val="20"/>
        <w:szCs w:val="20"/>
        <w:lang w:val="ru-RU"/>
      </w:rPr>
      <w:t xml:space="preserve"> з </w:t>
    </w:r>
    <w:r w:rsidR="005A5C6F" w:rsidRPr="005D37ED">
      <w:rPr>
        <w:rFonts w:ascii="Calibri" w:hAnsi="Calibri" w:cs="Calibri"/>
        <w:b/>
        <w:bCs/>
        <w:sz w:val="20"/>
        <w:szCs w:val="20"/>
      </w:rPr>
      <w:fldChar w:fldCharType="begin"/>
    </w:r>
    <w:r w:rsidR="005A5C6F" w:rsidRPr="005D37ED">
      <w:rPr>
        <w:rFonts w:ascii="Calibri" w:hAnsi="Calibri" w:cs="Calibri"/>
        <w:b/>
        <w:bCs/>
        <w:sz w:val="20"/>
        <w:szCs w:val="20"/>
      </w:rPr>
      <w:instrText>NUMPAGES</w:instrText>
    </w:r>
    <w:r w:rsidR="005A5C6F" w:rsidRPr="005D37ED">
      <w:rPr>
        <w:rFonts w:ascii="Calibri" w:hAnsi="Calibri" w:cs="Calibri"/>
        <w:b/>
        <w:bCs/>
        <w:sz w:val="20"/>
        <w:szCs w:val="20"/>
      </w:rPr>
      <w:fldChar w:fldCharType="separate"/>
    </w:r>
    <w:r w:rsidR="00131DEB">
      <w:rPr>
        <w:rFonts w:ascii="Calibri" w:hAnsi="Calibri" w:cs="Calibri"/>
        <w:b/>
        <w:bCs/>
        <w:noProof/>
        <w:sz w:val="20"/>
        <w:szCs w:val="20"/>
      </w:rPr>
      <w:t>3</w:t>
    </w:r>
    <w:r w:rsidR="005A5C6F" w:rsidRPr="005D37ED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1" w:rsidRDefault="000003B1" w:rsidP="006A19E0">
      <w:r>
        <w:separator/>
      </w:r>
    </w:p>
  </w:footnote>
  <w:footnote w:type="continuationSeparator" w:id="0">
    <w:p w:rsidR="000003B1" w:rsidRDefault="000003B1" w:rsidP="006A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E0" w:rsidRDefault="005E0571" w:rsidP="002E752F">
    <w:pPr>
      <w:pStyle w:val="a6"/>
    </w:pPr>
    <w:r>
      <w:rPr>
        <w:noProof/>
        <w:lang w:val="ru-UA" w:eastAsia="ru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267335</wp:posOffset>
              </wp:positionV>
              <wp:extent cx="6496050" cy="0"/>
              <wp:effectExtent l="13335" t="10160" r="1524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37D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DB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21.05pt;width:51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" strokecolor="#337d66" strokeweight="1pt"/>
          </w:pict>
        </mc:Fallback>
      </mc:AlternateContent>
    </w:r>
    <w:r>
      <w:rPr>
        <w:noProof/>
        <w:lang w:val="ru-UA" w:eastAsia="ru-UA"/>
      </w:rPr>
      <w:drawing>
        <wp:inline distT="0" distB="0" distL="0" distR="0">
          <wp:extent cx="1708150" cy="26035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4E54"/>
    <w:multiLevelType w:val="hybridMultilevel"/>
    <w:tmpl w:val="4E8C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DA8"/>
    <w:multiLevelType w:val="hybridMultilevel"/>
    <w:tmpl w:val="22709112"/>
    <w:lvl w:ilvl="0" w:tplc="6684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E40C6"/>
    <w:multiLevelType w:val="hybridMultilevel"/>
    <w:tmpl w:val="8904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472C0"/>
    <w:multiLevelType w:val="hybridMultilevel"/>
    <w:tmpl w:val="0B62FE8A"/>
    <w:lvl w:ilvl="0" w:tplc="21DC4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D2936"/>
    <w:multiLevelType w:val="hybridMultilevel"/>
    <w:tmpl w:val="82F80A62"/>
    <w:lvl w:ilvl="0" w:tplc="5538D27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28B8"/>
    <w:multiLevelType w:val="hybridMultilevel"/>
    <w:tmpl w:val="CDF2762C"/>
    <w:lvl w:ilvl="0" w:tplc="7BDE64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C03D5"/>
    <w:multiLevelType w:val="hybridMultilevel"/>
    <w:tmpl w:val="B4025586"/>
    <w:lvl w:ilvl="0" w:tplc="05A4A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1"/>
    <w:rsid w:val="000003B1"/>
    <w:rsid w:val="000149B5"/>
    <w:rsid w:val="0002045A"/>
    <w:rsid w:val="00022EB1"/>
    <w:rsid w:val="000259C0"/>
    <w:rsid w:val="00026F16"/>
    <w:rsid w:val="000408C5"/>
    <w:rsid w:val="0004211F"/>
    <w:rsid w:val="000426AE"/>
    <w:rsid w:val="00042D7D"/>
    <w:rsid w:val="00051829"/>
    <w:rsid w:val="00051A18"/>
    <w:rsid w:val="00056FCE"/>
    <w:rsid w:val="000648C6"/>
    <w:rsid w:val="00074C93"/>
    <w:rsid w:val="00076488"/>
    <w:rsid w:val="000840CB"/>
    <w:rsid w:val="00084D0A"/>
    <w:rsid w:val="000932F5"/>
    <w:rsid w:val="00093E3F"/>
    <w:rsid w:val="000A088A"/>
    <w:rsid w:val="000A558E"/>
    <w:rsid w:val="000A578E"/>
    <w:rsid w:val="000A7630"/>
    <w:rsid w:val="000A7CB3"/>
    <w:rsid w:val="000B1664"/>
    <w:rsid w:val="000B270C"/>
    <w:rsid w:val="000C7A58"/>
    <w:rsid w:val="000C7C53"/>
    <w:rsid w:val="000E0C67"/>
    <w:rsid w:val="000F258D"/>
    <w:rsid w:val="000F4753"/>
    <w:rsid w:val="00101520"/>
    <w:rsid w:val="001030A5"/>
    <w:rsid w:val="00104013"/>
    <w:rsid w:val="0010558F"/>
    <w:rsid w:val="0011024B"/>
    <w:rsid w:val="0011320F"/>
    <w:rsid w:val="00114B4E"/>
    <w:rsid w:val="00115001"/>
    <w:rsid w:val="001245EC"/>
    <w:rsid w:val="001279C4"/>
    <w:rsid w:val="00131DEB"/>
    <w:rsid w:val="00133B17"/>
    <w:rsid w:val="00134546"/>
    <w:rsid w:val="00135205"/>
    <w:rsid w:val="00141723"/>
    <w:rsid w:val="00141AF2"/>
    <w:rsid w:val="001436E4"/>
    <w:rsid w:val="001535F7"/>
    <w:rsid w:val="00154D52"/>
    <w:rsid w:val="00156CA3"/>
    <w:rsid w:val="00175657"/>
    <w:rsid w:val="00180C4D"/>
    <w:rsid w:val="001843A7"/>
    <w:rsid w:val="00186B22"/>
    <w:rsid w:val="00186E0B"/>
    <w:rsid w:val="00192022"/>
    <w:rsid w:val="00193629"/>
    <w:rsid w:val="001A552B"/>
    <w:rsid w:val="001A604E"/>
    <w:rsid w:val="001B147C"/>
    <w:rsid w:val="001B76D5"/>
    <w:rsid w:val="001C0D80"/>
    <w:rsid w:val="001C6464"/>
    <w:rsid w:val="001D09F5"/>
    <w:rsid w:val="001D50E9"/>
    <w:rsid w:val="001D64D4"/>
    <w:rsid w:val="001E4EC0"/>
    <w:rsid w:val="001E66B0"/>
    <w:rsid w:val="001E7733"/>
    <w:rsid w:val="001F713E"/>
    <w:rsid w:val="00206C2E"/>
    <w:rsid w:val="00217518"/>
    <w:rsid w:val="00217ABC"/>
    <w:rsid w:val="00236ABB"/>
    <w:rsid w:val="00236C40"/>
    <w:rsid w:val="00236E96"/>
    <w:rsid w:val="00237028"/>
    <w:rsid w:val="0024228B"/>
    <w:rsid w:val="0024572C"/>
    <w:rsid w:val="0025479E"/>
    <w:rsid w:val="00255602"/>
    <w:rsid w:val="002653FF"/>
    <w:rsid w:val="0026723A"/>
    <w:rsid w:val="002802DE"/>
    <w:rsid w:val="00283DE1"/>
    <w:rsid w:val="002900AD"/>
    <w:rsid w:val="002900F9"/>
    <w:rsid w:val="00290471"/>
    <w:rsid w:val="00291227"/>
    <w:rsid w:val="00293432"/>
    <w:rsid w:val="002A77D0"/>
    <w:rsid w:val="002B1B02"/>
    <w:rsid w:val="002D4D1B"/>
    <w:rsid w:val="002E04BF"/>
    <w:rsid w:val="002E526D"/>
    <w:rsid w:val="002E752F"/>
    <w:rsid w:val="002F04EF"/>
    <w:rsid w:val="002F3A54"/>
    <w:rsid w:val="002F5AA4"/>
    <w:rsid w:val="003052F4"/>
    <w:rsid w:val="0030585D"/>
    <w:rsid w:val="0032169B"/>
    <w:rsid w:val="0034406A"/>
    <w:rsid w:val="00345B83"/>
    <w:rsid w:val="003461FA"/>
    <w:rsid w:val="00357EC5"/>
    <w:rsid w:val="00364575"/>
    <w:rsid w:val="00373D46"/>
    <w:rsid w:val="003747A0"/>
    <w:rsid w:val="003810D7"/>
    <w:rsid w:val="00384D7B"/>
    <w:rsid w:val="00390278"/>
    <w:rsid w:val="003946A2"/>
    <w:rsid w:val="00397D6A"/>
    <w:rsid w:val="003A2DC5"/>
    <w:rsid w:val="003A632B"/>
    <w:rsid w:val="003B0A39"/>
    <w:rsid w:val="003B26C5"/>
    <w:rsid w:val="003B3B8C"/>
    <w:rsid w:val="003B45FB"/>
    <w:rsid w:val="003C23E0"/>
    <w:rsid w:val="003C3D72"/>
    <w:rsid w:val="003C421B"/>
    <w:rsid w:val="003C4FF4"/>
    <w:rsid w:val="003D6010"/>
    <w:rsid w:val="003D61E3"/>
    <w:rsid w:val="003D6BEF"/>
    <w:rsid w:val="003E29EB"/>
    <w:rsid w:val="003E641F"/>
    <w:rsid w:val="003F154C"/>
    <w:rsid w:val="003F37C0"/>
    <w:rsid w:val="00400D91"/>
    <w:rsid w:val="004067C0"/>
    <w:rsid w:val="004106C8"/>
    <w:rsid w:val="004153C6"/>
    <w:rsid w:val="0041567A"/>
    <w:rsid w:val="00423DF3"/>
    <w:rsid w:val="00444A60"/>
    <w:rsid w:val="0046548A"/>
    <w:rsid w:val="004707C3"/>
    <w:rsid w:val="004712C2"/>
    <w:rsid w:val="00473950"/>
    <w:rsid w:val="00484252"/>
    <w:rsid w:val="0048561F"/>
    <w:rsid w:val="00487F73"/>
    <w:rsid w:val="00492349"/>
    <w:rsid w:val="00493AE2"/>
    <w:rsid w:val="00494570"/>
    <w:rsid w:val="004A0A2C"/>
    <w:rsid w:val="004A2696"/>
    <w:rsid w:val="004A4545"/>
    <w:rsid w:val="004B74E2"/>
    <w:rsid w:val="004C3618"/>
    <w:rsid w:val="004C3B32"/>
    <w:rsid w:val="004C4AE7"/>
    <w:rsid w:val="004D3F1C"/>
    <w:rsid w:val="004E416A"/>
    <w:rsid w:val="004E5EBD"/>
    <w:rsid w:val="004F0B56"/>
    <w:rsid w:val="004F6296"/>
    <w:rsid w:val="00500DB8"/>
    <w:rsid w:val="00505561"/>
    <w:rsid w:val="0050736F"/>
    <w:rsid w:val="0051230A"/>
    <w:rsid w:val="00515207"/>
    <w:rsid w:val="005201BB"/>
    <w:rsid w:val="0052367D"/>
    <w:rsid w:val="00530968"/>
    <w:rsid w:val="00541224"/>
    <w:rsid w:val="0054536D"/>
    <w:rsid w:val="005517ED"/>
    <w:rsid w:val="0055515D"/>
    <w:rsid w:val="0056192E"/>
    <w:rsid w:val="005662FE"/>
    <w:rsid w:val="005809B2"/>
    <w:rsid w:val="005821C6"/>
    <w:rsid w:val="00583781"/>
    <w:rsid w:val="005839D9"/>
    <w:rsid w:val="0058411C"/>
    <w:rsid w:val="005873F1"/>
    <w:rsid w:val="005A0B8F"/>
    <w:rsid w:val="005A4126"/>
    <w:rsid w:val="005A5C6F"/>
    <w:rsid w:val="005A7FF6"/>
    <w:rsid w:val="005C00F9"/>
    <w:rsid w:val="005C047E"/>
    <w:rsid w:val="005C0E0A"/>
    <w:rsid w:val="005C18C0"/>
    <w:rsid w:val="005C314A"/>
    <w:rsid w:val="005C4EC8"/>
    <w:rsid w:val="005D2815"/>
    <w:rsid w:val="005D3276"/>
    <w:rsid w:val="005D32EB"/>
    <w:rsid w:val="005D37ED"/>
    <w:rsid w:val="005E0571"/>
    <w:rsid w:val="005E44BE"/>
    <w:rsid w:val="005F3A3C"/>
    <w:rsid w:val="005F60B0"/>
    <w:rsid w:val="005F63B2"/>
    <w:rsid w:val="006075EF"/>
    <w:rsid w:val="006115F5"/>
    <w:rsid w:val="00623D74"/>
    <w:rsid w:val="006275D3"/>
    <w:rsid w:val="006339D7"/>
    <w:rsid w:val="00634485"/>
    <w:rsid w:val="00646656"/>
    <w:rsid w:val="00652626"/>
    <w:rsid w:val="00652F64"/>
    <w:rsid w:val="00666D87"/>
    <w:rsid w:val="00672018"/>
    <w:rsid w:val="0067558B"/>
    <w:rsid w:val="00681638"/>
    <w:rsid w:val="00682F73"/>
    <w:rsid w:val="0068491F"/>
    <w:rsid w:val="006906EF"/>
    <w:rsid w:val="00696804"/>
    <w:rsid w:val="00697BBA"/>
    <w:rsid w:val="006A19E0"/>
    <w:rsid w:val="006A1B9C"/>
    <w:rsid w:val="006A2D27"/>
    <w:rsid w:val="006B70ED"/>
    <w:rsid w:val="006C0D10"/>
    <w:rsid w:val="006C4953"/>
    <w:rsid w:val="006C4F17"/>
    <w:rsid w:val="006D06B1"/>
    <w:rsid w:val="006D18AD"/>
    <w:rsid w:val="006D199F"/>
    <w:rsid w:val="006D2311"/>
    <w:rsid w:val="006D45E9"/>
    <w:rsid w:val="006D4940"/>
    <w:rsid w:val="006E428C"/>
    <w:rsid w:val="006F1428"/>
    <w:rsid w:val="006F34D2"/>
    <w:rsid w:val="006F6009"/>
    <w:rsid w:val="006F7A49"/>
    <w:rsid w:val="007014AD"/>
    <w:rsid w:val="00713A0A"/>
    <w:rsid w:val="007149EC"/>
    <w:rsid w:val="00715079"/>
    <w:rsid w:val="007213B2"/>
    <w:rsid w:val="007228DF"/>
    <w:rsid w:val="00723AA5"/>
    <w:rsid w:val="00734E9A"/>
    <w:rsid w:val="00735ED4"/>
    <w:rsid w:val="00745100"/>
    <w:rsid w:val="00750075"/>
    <w:rsid w:val="007548EE"/>
    <w:rsid w:val="00760556"/>
    <w:rsid w:val="00760E5E"/>
    <w:rsid w:val="007671DB"/>
    <w:rsid w:val="00771E28"/>
    <w:rsid w:val="00772FA3"/>
    <w:rsid w:val="00773201"/>
    <w:rsid w:val="00777E3E"/>
    <w:rsid w:val="00781C87"/>
    <w:rsid w:val="0078436D"/>
    <w:rsid w:val="00793685"/>
    <w:rsid w:val="007964D4"/>
    <w:rsid w:val="007A0340"/>
    <w:rsid w:val="007A3121"/>
    <w:rsid w:val="007A4A26"/>
    <w:rsid w:val="007A5304"/>
    <w:rsid w:val="007A636E"/>
    <w:rsid w:val="007B1D36"/>
    <w:rsid w:val="007C6324"/>
    <w:rsid w:val="007D52C5"/>
    <w:rsid w:val="007D7A1E"/>
    <w:rsid w:val="007E29B6"/>
    <w:rsid w:val="007F551C"/>
    <w:rsid w:val="007F76EE"/>
    <w:rsid w:val="00801B61"/>
    <w:rsid w:val="0081525F"/>
    <w:rsid w:val="00815271"/>
    <w:rsid w:val="0082126C"/>
    <w:rsid w:val="00823707"/>
    <w:rsid w:val="008249F7"/>
    <w:rsid w:val="00834197"/>
    <w:rsid w:val="00836DAE"/>
    <w:rsid w:val="008426DC"/>
    <w:rsid w:val="008567B8"/>
    <w:rsid w:val="00861FE2"/>
    <w:rsid w:val="00870A5B"/>
    <w:rsid w:val="0087110B"/>
    <w:rsid w:val="00872621"/>
    <w:rsid w:val="008766D4"/>
    <w:rsid w:val="00880084"/>
    <w:rsid w:val="00894252"/>
    <w:rsid w:val="008A0388"/>
    <w:rsid w:val="008A5BC9"/>
    <w:rsid w:val="008B6E74"/>
    <w:rsid w:val="008C4953"/>
    <w:rsid w:val="008C5BB3"/>
    <w:rsid w:val="008C7C07"/>
    <w:rsid w:val="008D14D8"/>
    <w:rsid w:val="008D7C95"/>
    <w:rsid w:val="008D7E5D"/>
    <w:rsid w:val="008E128F"/>
    <w:rsid w:val="008E7EDB"/>
    <w:rsid w:val="008F14CC"/>
    <w:rsid w:val="008F2CFD"/>
    <w:rsid w:val="008F3024"/>
    <w:rsid w:val="008F3DD6"/>
    <w:rsid w:val="008F4927"/>
    <w:rsid w:val="009069E8"/>
    <w:rsid w:val="0091060B"/>
    <w:rsid w:val="009202B6"/>
    <w:rsid w:val="00922A09"/>
    <w:rsid w:val="00926DC3"/>
    <w:rsid w:val="009315F3"/>
    <w:rsid w:val="00945B6D"/>
    <w:rsid w:val="00953178"/>
    <w:rsid w:val="009570ED"/>
    <w:rsid w:val="00960D64"/>
    <w:rsid w:val="00962965"/>
    <w:rsid w:val="009661E5"/>
    <w:rsid w:val="00970228"/>
    <w:rsid w:val="00973523"/>
    <w:rsid w:val="00973889"/>
    <w:rsid w:val="00976A1B"/>
    <w:rsid w:val="00987B8B"/>
    <w:rsid w:val="00993A2F"/>
    <w:rsid w:val="00996C97"/>
    <w:rsid w:val="009972D6"/>
    <w:rsid w:val="009A5149"/>
    <w:rsid w:val="009A691D"/>
    <w:rsid w:val="009B1C70"/>
    <w:rsid w:val="009B628F"/>
    <w:rsid w:val="009C37FF"/>
    <w:rsid w:val="009C7997"/>
    <w:rsid w:val="009D1403"/>
    <w:rsid w:val="009D3A24"/>
    <w:rsid w:val="009D6DD7"/>
    <w:rsid w:val="009E16D6"/>
    <w:rsid w:val="009E32FC"/>
    <w:rsid w:val="00A0222F"/>
    <w:rsid w:val="00A03036"/>
    <w:rsid w:val="00A03D00"/>
    <w:rsid w:val="00A05C23"/>
    <w:rsid w:val="00A10533"/>
    <w:rsid w:val="00A13E62"/>
    <w:rsid w:val="00A142F0"/>
    <w:rsid w:val="00A147FE"/>
    <w:rsid w:val="00A14CBE"/>
    <w:rsid w:val="00A165D0"/>
    <w:rsid w:val="00A1782F"/>
    <w:rsid w:val="00A24DB4"/>
    <w:rsid w:val="00A25035"/>
    <w:rsid w:val="00A2520D"/>
    <w:rsid w:val="00A30692"/>
    <w:rsid w:val="00A31EF3"/>
    <w:rsid w:val="00A32064"/>
    <w:rsid w:val="00A3249D"/>
    <w:rsid w:val="00A329F6"/>
    <w:rsid w:val="00A33EC2"/>
    <w:rsid w:val="00A4465E"/>
    <w:rsid w:val="00A46FAB"/>
    <w:rsid w:val="00A53241"/>
    <w:rsid w:val="00A53824"/>
    <w:rsid w:val="00A5450C"/>
    <w:rsid w:val="00A67853"/>
    <w:rsid w:val="00A71A2F"/>
    <w:rsid w:val="00A738FE"/>
    <w:rsid w:val="00A74C76"/>
    <w:rsid w:val="00A80DB6"/>
    <w:rsid w:val="00A837E3"/>
    <w:rsid w:val="00A86A05"/>
    <w:rsid w:val="00A86CDB"/>
    <w:rsid w:val="00A91BBA"/>
    <w:rsid w:val="00A95EC1"/>
    <w:rsid w:val="00AA0CE7"/>
    <w:rsid w:val="00AA5665"/>
    <w:rsid w:val="00AA66C8"/>
    <w:rsid w:val="00AA7704"/>
    <w:rsid w:val="00AB49C1"/>
    <w:rsid w:val="00AC70D8"/>
    <w:rsid w:val="00AD29A4"/>
    <w:rsid w:val="00AD552F"/>
    <w:rsid w:val="00AD68B2"/>
    <w:rsid w:val="00AD6BA0"/>
    <w:rsid w:val="00AE10F6"/>
    <w:rsid w:val="00AF2810"/>
    <w:rsid w:val="00B02DE6"/>
    <w:rsid w:val="00B04ED7"/>
    <w:rsid w:val="00B104EE"/>
    <w:rsid w:val="00B20BFC"/>
    <w:rsid w:val="00B34476"/>
    <w:rsid w:val="00B43575"/>
    <w:rsid w:val="00B518EF"/>
    <w:rsid w:val="00B5438E"/>
    <w:rsid w:val="00B55916"/>
    <w:rsid w:val="00B62018"/>
    <w:rsid w:val="00B62103"/>
    <w:rsid w:val="00B64067"/>
    <w:rsid w:val="00B67678"/>
    <w:rsid w:val="00B719E7"/>
    <w:rsid w:val="00B821A8"/>
    <w:rsid w:val="00B821AA"/>
    <w:rsid w:val="00B8603A"/>
    <w:rsid w:val="00B915A0"/>
    <w:rsid w:val="00B927B1"/>
    <w:rsid w:val="00BA1007"/>
    <w:rsid w:val="00BA25F6"/>
    <w:rsid w:val="00BA373D"/>
    <w:rsid w:val="00BA4FBA"/>
    <w:rsid w:val="00BB0976"/>
    <w:rsid w:val="00BC0384"/>
    <w:rsid w:val="00BC1103"/>
    <w:rsid w:val="00BC21F3"/>
    <w:rsid w:val="00BC4374"/>
    <w:rsid w:val="00BD6451"/>
    <w:rsid w:val="00BD7158"/>
    <w:rsid w:val="00BE020E"/>
    <w:rsid w:val="00BE6025"/>
    <w:rsid w:val="00BF0B3C"/>
    <w:rsid w:val="00BF5173"/>
    <w:rsid w:val="00C03D41"/>
    <w:rsid w:val="00C04C74"/>
    <w:rsid w:val="00C20479"/>
    <w:rsid w:val="00C21C2C"/>
    <w:rsid w:val="00C22508"/>
    <w:rsid w:val="00C24308"/>
    <w:rsid w:val="00C4530B"/>
    <w:rsid w:val="00C47736"/>
    <w:rsid w:val="00C52D5D"/>
    <w:rsid w:val="00C56621"/>
    <w:rsid w:val="00C61AF4"/>
    <w:rsid w:val="00C650D8"/>
    <w:rsid w:val="00C653BB"/>
    <w:rsid w:val="00C654D7"/>
    <w:rsid w:val="00C66015"/>
    <w:rsid w:val="00C731E3"/>
    <w:rsid w:val="00C73B1A"/>
    <w:rsid w:val="00C766C9"/>
    <w:rsid w:val="00C8490F"/>
    <w:rsid w:val="00C87081"/>
    <w:rsid w:val="00C90EF3"/>
    <w:rsid w:val="00C91781"/>
    <w:rsid w:val="00CA059D"/>
    <w:rsid w:val="00CA1B33"/>
    <w:rsid w:val="00CA241C"/>
    <w:rsid w:val="00CA4C5F"/>
    <w:rsid w:val="00CB05D4"/>
    <w:rsid w:val="00CB0F89"/>
    <w:rsid w:val="00CB4B6A"/>
    <w:rsid w:val="00CB615A"/>
    <w:rsid w:val="00CB76F4"/>
    <w:rsid w:val="00CB773E"/>
    <w:rsid w:val="00CC0644"/>
    <w:rsid w:val="00CC4791"/>
    <w:rsid w:val="00CC6549"/>
    <w:rsid w:val="00CD3F0D"/>
    <w:rsid w:val="00CE4D62"/>
    <w:rsid w:val="00CE5787"/>
    <w:rsid w:val="00CE69B7"/>
    <w:rsid w:val="00CF373A"/>
    <w:rsid w:val="00D0566E"/>
    <w:rsid w:val="00D0584A"/>
    <w:rsid w:val="00D05D4D"/>
    <w:rsid w:val="00D12FD7"/>
    <w:rsid w:val="00D13EC1"/>
    <w:rsid w:val="00D140D7"/>
    <w:rsid w:val="00D24CD5"/>
    <w:rsid w:val="00D273D7"/>
    <w:rsid w:val="00D33ACE"/>
    <w:rsid w:val="00D33F2B"/>
    <w:rsid w:val="00D3731A"/>
    <w:rsid w:val="00D411F5"/>
    <w:rsid w:val="00D455D1"/>
    <w:rsid w:val="00D513E2"/>
    <w:rsid w:val="00D5256A"/>
    <w:rsid w:val="00D53022"/>
    <w:rsid w:val="00D53521"/>
    <w:rsid w:val="00D56B78"/>
    <w:rsid w:val="00D6252F"/>
    <w:rsid w:val="00D7187B"/>
    <w:rsid w:val="00D760A2"/>
    <w:rsid w:val="00D76F90"/>
    <w:rsid w:val="00D817AA"/>
    <w:rsid w:val="00D835F0"/>
    <w:rsid w:val="00D83660"/>
    <w:rsid w:val="00D86019"/>
    <w:rsid w:val="00D86C66"/>
    <w:rsid w:val="00D906DA"/>
    <w:rsid w:val="00D916FC"/>
    <w:rsid w:val="00DA3DEE"/>
    <w:rsid w:val="00DA5293"/>
    <w:rsid w:val="00DB40D6"/>
    <w:rsid w:val="00DC1FF5"/>
    <w:rsid w:val="00DC4950"/>
    <w:rsid w:val="00DC6898"/>
    <w:rsid w:val="00DD0847"/>
    <w:rsid w:val="00DD3E16"/>
    <w:rsid w:val="00DD76AE"/>
    <w:rsid w:val="00DD78C1"/>
    <w:rsid w:val="00DD78D9"/>
    <w:rsid w:val="00DE1B18"/>
    <w:rsid w:val="00DF00B9"/>
    <w:rsid w:val="00DF4A6C"/>
    <w:rsid w:val="00E00A95"/>
    <w:rsid w:val="00E01BCA"/>
    <w:rsid w:val="00E0458C"/>
    <w:rsid w:val="00E07543"/>
    <w:rsid w:val="00E168C4"/>
    <w:rsid w:val="00E22C9A"/>
    <w:rsid w:val="00E24F94"/>
    <w:rsid w:val="00E32CE4"/>
    <w:rsid w:val="00E4229D"/>
    <w:rsid w:val="00E42B8D"/>
    <w:rsid w:val="00E47C2B"/>
    <w:rsid w:val="00E5583F"/>
    <w:rsid w:val="00E60D16"/>
    <w:rsid w:val="00E73BA9"/>
    <w:rsid w:val="00E83191"/>
    <w:rsid w:val="00E91BE0"/>
    <w:rsid w:val="00E91BF9"/>
    <w:rsid w:val="00EA188B"/>
    <w:rsid w:val="00EA52D1"/>
    <w:rsid w:val="00EB13FF"/>
    <w:rsid w:val="00EB5D23"/>
    <w:rsid w:val="00EC00D7"/>
    <w:rsid w:val="00EC5757"/>
    <w:rsid w:val="00ED12D9"/>
    <w:rsid w:val="00ED3287"/>
    <w:rsid w:val="00EE0C62"/>
    <w:rsid w:val="00EF15EA"/>
    <w:rsid w:val="00EF1761"/>
    <w:rsid w:val="00EF36C8"/>
    <w:rsid w:val="00F100E7"/>
    <w:rsid w:val="00F130EE"/>
    <w:rsid w:val="00F23516"/>
    <w:rsid w:val="00F25B81"/>
    <w:rsid w:val="00F267DC"/>
    <w:rsid w:val="00F3233C"/>
    <w:rsid w:val="00F354A5"/>
    <w:rsid w:val="00F375D6"/>
    <w:rsid w:val="00F37825"/>
    <w:rsid w:val="00F433A2"/>
    <w:rsid w:val="00F45D74"/>
    <w:rsid w:val="00F472EA"/>
    <w:rsid w:val="00F473DD"/>
    <w:rsid w:val="00F5705A"/>
    <w:rsid w:val="00F65C81"/>
    <w:rsid w:val="00F70758"/>
    <w:rsid w:val="00F70F24"/>
    <w:rsid w:val="00F74F94"/>
    <w:rsid w:val="00F81DC4"/>
    <w:rsid w:val="00F86BAF"/>
    <w:rsid w:val="00F941B1"/>
    <w:rsid w:val="00F95C7B"/>
    <w:rsid w:val="00F97154"/>
    <w:rsid w:val="00FA18E6"/>
    <w:rsid w:val="00FA286A"/>
    <w:rsid w:val="00FB5433"/>
    <w:rsid w:val="00FB6E5C"/>
    <w:rsid w:val="00FC1F9F"/>
    <w:rsid w:val="00FC5605"/>
    <w:rsid w:val="00FD5B66"/>
    <w:rsid w:val="00FE62A3"/>
    <w:rsid w:val="00FE76D3"/>
    <w:rsid w:val="00FE77AF"/>
    <w:rsid w:val="00FF405F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756AF2-763B-40E5-934E-A435D5F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qFormat/>
    <w:rsid w:val="00290471"/>
    <w:pPr>
      <w:outlineLvl w:val="0"/>
    </w:pPr>
    <w:rPr>
      <w:b/>
      <w:bCs/>
      <w:kern w:val="36"/>
      <w:sz w:val="33"/>
      <w:szCs w:val="3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0471"/>
    <w:pPr>
      <w:spacing w:before="100" w:beforeAutospacing="1" w:after="100" w:afterAutospacing="1"/>
    </w:pPr>
    <w:rPr>
      <w:lang w:val="ru-RU"/>
    </w:rPr>
  </w:style>
  <w:style w:type="character" w:customStyle="1" w:styleId="google-src-text1">
    <w:name w:val="google-src-text1"/>
    <w:rsid w:val="00290471"/>
    <w:rPr>
      <w:vanish/>
      <w:webHidden w:val="0"/>
      <w:specVanish w:val="0"/>
    </w:rPr>
  </w:style>
  <w:style w:type="paragraph" w:styleId="a4">
    <w:name w:val="Balloon Text"/>
    <w:basedOn w:val="a"/>
    <w:link w:val="a5"/>
    <w:uiPriority w:val="99"/>
    <w:rsid w:val="009D3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9D3A24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rsid w:val="006A1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19E0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6A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19E0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104013"/>
    <w:pPr>
      <w:ind w:left="720"/>
      <w:contextualSpacing/>
    </w:pPr>
    <w:rPr>
      <w:sz w:val="20"/>
      <w:szCs w:val="20"/>
      <w:lang w:val="ru-RU"/>
    </w:rPr>
  </w:style>
  <w:style w:type="character" w:customStyle="1" w:styleId="Absatz-Standardschriftart">
    <w:name w:val="Absatz-Standardschriftart"/>
    <w:rsid w:val="00104013"/>
  </w:style>
  <w:style w:type="paragraph" w:customStyle="1" w:styleId="10">
    <w:name w:val="Стиль1"/>
    <w:rsid w:val="00104013"/>
  </w:style>
  <w:style w:type="paragraph" w:customStyle="1" w:styleId="11">
    <w:name w:val="Обычный1"/>
    <w:rsid w:val="00104013"/>
    <w:pPr>
      <w:widowControl w:val="0"/>
    </w:pPr>
    <w:rPr>
      <w:snapToGrid w:val="0"/>
    </w:rPr>
  </w:style>
  <w:style w:type="paragraph" w:customStyle="1" w:styleId="ab">
    <w:name w:val="Знак Знак Знак"/>
    <w:basedOn w:val="a"/>
    <w:rsid w:val="00104013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104013"/>
    <w:rPr>
      <w:rFonts w:ascii="Verdana" w:hAnsi="Verdana" w:cs="Verdana"/>
      <w:lang w:val="en-US" w:eastAsia="en-US"/>
    </w:rPr>
  </w:style>
  <w:style w:type="paragraph" w:styleId="ad">
    <w:name w:val="caption"/>
    <w:basedOn w:val="a"/>
    <w:next w:val="a"/>
    <w:qFormat/>
    <w:rsid w:val="00104013"/>
    <w:pPr>
      <w:suppressAutoHyphens/>
    </w:pPr>
    <w:rPr>
      <w:b/>
      <w:bCs/>
      <w:sz w:val="20"/>
      <w:szCs w:val="20"/>
      <w:lang w:val="ru-RU" w:eastAsia="ar-SA"/>
    </w:rPr>
  </w:style>
  <w:style w:type="paragraph" w:styleId="ae">
    <w:name w:val="Body Text"/>
    <w:basedOn w:val="a"/>
    <w:link w:val="af"/>
    <w:rsid w:val="00104013"/>
    <w:pPr>
      <w:suppressAutoHyphens/>
      <w:spacing w:after="120"/>
    </w:pPr>
    <w:rPr>
      <w:lang w:val="ru-RU" w:eastAsia="ar-SA"/>
    </w:rPr>
  </w:style>
  <w:style w:type="character" w:customStyle="1" w:styleId="af">
    <w:name w:val="Основной текст Знак"/>
    <w:link w:val="ae"/>
    <w:rsid w:val="00104013"/>
    <w:rPr>
      <w:sz w:val="24"/>
      <w:szCs w:val="24"/>
      <w:lang w:eastAsia="ar-SA"/>
    </w:rPr>
  </w:style>
  <w:style w:type="character" w:styleId="af0">
    <w:name w:val="annotation reference"/>
    <w:uiPriority w:val="99"/>
    <w:unhideWhenUsed/>
    <w:rsid w:val="0010401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04013"/>
    <w:rPr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rsid w:val="00104013"/>
  </w:style>
  <w:style w:type="paragraph" w:styleId="af3">
    <w:name w:val="annotation subject"/>
    <w:basedOn w:val="af1"/>
    <w:next w:val="af1"/>
    <w:link w:val="af4"/>
    <w:uiPriority w:val="99"/>
    <w:unhideWhenUsed/>
    <w:rsid w:val="00104013"/>
    <w:rPr>
      <w:b/>
      <w:bCs/>
    </w:rPr>
  </w:style>
  <w:style w:type="character" w:customStyle="1" w:styleId="af4">
    <w:name w:val="Тема примечания Знак"/>
    <w:link w:val="af3"/>
    <w:uiPriority w:val="99"/>
    <w:rsid w:val="00104013"/>
    <w:rPr>
      <w:b/>
      <w:bCs/>
    </w:rPr>
  </w:style>
  <w:style w:type="paragraph" w:styleId="af5">
    <w:name w:val="footnote text"/>
    <w:basedOn w:val="a"/>
    <w:link w:val="af6"/>
    <w:uiPriority w:val="99"/>
    <w:unhideWhenUsed/>
    <w:rsid w:val="00104013"/>
    <w:rPr>
      <w:sz w:val="20"/>
      <w:szCs w:val="20"/>
      <w:lang w:val="ru-RU"/>
    </w:rPr>
  </w:style>
  <w:style w:type="character" w:customStyle="1" w:styleId="af6">
    <w:name w:val="Текст сноски Знак"/>
    <w:basedOn w:val="a0"/>
    <w:link w:val="af5"/>
    <w:uiPriority w:val="99"/>
    <w:rsid w:val="00104013"/>
  </w:style>
  <w:style w:type="character" w:styleId="af7">
    <w:name w:val="footnote reference"/>
    <w:uiPriority w:val="99"/>
    <w:unhideWhenUsed/>
    <w:rsid w:val="00104013"/>
    <w:rPr>
      <w:vertAlign w:val="superscript"/>
    </w:rPr>
  </w:style>
  <w:style w:type="paragraph" w:customStyle="1" w:styleId="af8">
    <w:name w:val="Знак Знак"/>
    <w:basedOn w:val="a"/>
    <w:rsid w:val="00104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9">
    <w:name w:val="Table Grid"/>
    <w:basedOn w:val="a1"/>
    <w:rsid w:val="00D8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DC4950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25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46230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6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2144-A890-4170-9062-D62694B6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PJSC CB "PRAVEX-BANK"</Company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Администратор</dc:creator>
  <cp:lastModifiedBy>Bukhvak Olga Ivanivna</cp:lastModifiedBy>
  <cp:revision>3</cp:revision>
  <cp:lastPrinted>2019-09-24T09:28:00Z</cp:lastPrinted>
  <dcterms:created xsi:type="dcterms:W3CDTF">2021-04-06T14:33:00Z</dcterms:created>
  <dcterms:modified xsi:type="dcterms:W3CDTF">2021-04-06T14:34:00Z</dcterms:modified>
</cp:coreProperties>
</file>