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9D5" w:rsidRPr="00CF39FF" w:rsidRDefault="009B3377" w:rsidP="008A7EED">
      <w:pPr>
        <w:spacing w:after="0" w:line="240" w:lineRule="auto"/>
        <w:ind w:left="-142" w:right="-1"/>
        <w:jc w:val="center"/>
        <w:rPr>
          <w:rFonts w:ascii="Times New Roman" w:hAnsi="Times New Roman"/>
          <w:b/>
          <w:caps/>
          <w:lang w:val="uk-UA"/>
        </w:rPr>
      </w:pPr>
      <w:r w:rsidRPr="00CF39FF">
        <w:rPr>
          <w:rFonts w:ascii="Times New Roman" w:hAnsi="Times New Roman"/>
          <w:b/>
          <w:lang w:val="uk-UA"/>
        </w:rPr>
        <w:t xml:space="preserve">Договір комплексного обслуговування юридичних та </w:t>
      </w:r>
      <w:proofErr w:type="spellStart"/>
      <w:r w:rsidRPr="00CF39FF">
        <w:rPr>
          <w:rFonts w:ascii="Times New Roman" w:hAnsi="Times New Roman"/>
          <w:b/>
          <w:lang w:val="uk-UA"/>
        </w:rPr>
        <w:t>самозайнятих</w:t>
      </w:r>
      <w:proofErr w:type="spellEnd"/>
      <w:r w:rsidRPr="00CF39FF">
        <w:rPr>
          <w:rFonts w:ascii="Times New Roman" w:hAnsi="Times New Roman"/>
          <w:b/>
          <w:lang w:val="uk-UA"/>
        </w:rPr>
        <w:t xml:space="preserve"> осіб</w:t>
      </w:r>
      <w:r w:rsidR="00B63131">
        <w:rPr>
          <w:rFonts w:ascii="Times New Roman" w:hAnsi="Times New Roman"/>
          <w:b/>
          <w:lang w:val="uk-UA"/>
        </w:rPr>
        <w:br/>
      </w:r>
      <w:r w:rsidR="00373B92" w:rsidRPr="00CF39FF">
        <w:rPr>
          <w:rFonts w:ascii="Times New Roman" w:hAnsi="Times New Roman"/>
          <w:b/>
          <w:caps/>
          <w:lang w:val="uk-UA"/>
        </w:rPr>
        <w:t>№ ______</w:t>
      </w:r>
      <w:r w:rsidR="003243C1" w:rsidRPr="00CF39FF">
        <w:rPr>
          <w:rFonts w:ascii="Times New Roman" w:hAnsi="Times New Roman"/>
          <w:b/>
          <w:i/>
          <w:caps/>
          <w:color w:val="00B0F0"/>
          <w:lang w:val="uk-UA"/>
        </w:rPr>
        <w:t>(</w:t>
      </w:r>
      <w:r w:rsidR="003243C1" w:rsidRPr="00CF39FF">
        <w:rPr>
          <w:rFonts w:ascii="Times New Roman" w:hAnsi="Times New Roman"/>
          <w:i/>
          <w:color w:val="00B0F0"/>
          <w:lang w:val="uk-UA"/>
        </w:rPr>
        <w:t xml:space="preserve">CIF </w:t>
      </w:r>
      <w:r w:rsidR="0082177A" w:rsidRPr="00CF39FF">
        <w:rPr>
          <w:rFonts w:ascii="Times New Roman" w:hAnsi="Times New Roman"/>
          <w:i/>
          <w:color w:val="00B0F0"/>
          <w:lang w:val="uk-UA"/>
        </w:rPr>
        <w:t xml:space="preserve">ID </w:t>
      </w:r>
      <w:r w:rsidR="003243C1" w:rsidRPr="00CF39FF">
        <w:rPr>
          <w:rFonts w:ascii="Times New Roman" w:hAnsi="Times New Roman"/>
          <w:i/>
          <w:color w:val="00B0F0"/>
          <w:lang w:val="uk-UA"/>
        </w:rPr>
        <w:t>Клієнта)</w:t>
      </w:r>
      <w:r w:rsidR="003A60D5" w:rsidRPr="00CF39FF">
        <w:rPr>
          <w:rFonts w:ascii="Times New Roman" w:hAnsi="Times New Roman"/>
          <w:i/>
          <w:color w:val="00B0F0"/>
          <w:lang w:val="uk-UA"/>
        </w:rPr>
        <w:t xml:space="preserve"> </w:t>
      </w:r>
      <w:r w:rsidR="003A60D5" w:rsidRPr="00CF39FF">
        <w:rPr>
          <w:rFonts w:ascii="Times New Roman" w:hAnsi="Times New Roman"/>
          <w:b/>
          <w:lang w:val="uk-UA"/>
        </w:rPr>
        <w:t>від «___»______20__року</w:t>
      </w:r>
    </w:p>
    <w:p w:rsidR="009E4CD1" w:rsidRPr="00CF39FF" w:rsidRDefault="009E4CD1" w:rsidP="008A7EED">
      <w:pPr>
        <w:spacing w:after="0" w:line="240" w:lineRule="auto"/>
        <w:ind w:left="-142"/>
        <w:jc w:val="both"/>
        <w:rPr>
          <w:rFonts w:ascii="Times New Roman" w:hAnsi="Times New Roman"/>
          <w:lang w:val="uk-UA"/>
        </w:rPr>
      </w:pPr>
      <w:r w:rsidRPr="00CF39FF">
        <w:rPr>
          <w:rFonts w:ascii="Times New Roman" w:hAnsi="Times New Roman"/>
          <w:b/>
          <w:lang w:val="uk-UA"/>
        </w:rPr>
        <w:t>АКЦІОНЕРНЕ ТОВАРИСТВО «ПРАВЕКС БАНК»</w:t>
      </w:r>
      <w:r w:rsidRPr="00CF39FF">
        <w:rPr>
          <w:rFonts w:ascii="Times New Roman" w:hAnsi="Times New Roman"/>
          <w:lang w:val="uk-UA"/>
        </w:rPr>
        <w:t xml:space="preserve"> (далі – «</w:t>
      </w:r>
      <w:r w:rsidRPr="00CF39FF">
        <w:rPr>
          <w:rFonts w:ascii="Times New Roman" w:hAnsi="Times New Roman"/>
          <w:b/>
          <w:lang w:val="uk-UA"/>
        </w:rPr>
        <w:t>Банк</w:t>
      </w:r>
      <w:r w:rsidRPr="00CF39FF">
        <w:rPr>
          <w:rFonts w:ascii="Times New Roman" w:hAnsi="Times New Roman"/>
          <w:lang w:val="uk-UA"/>
        </w:rPr>
        <w:t xml:space="preserve">»), що знаходиться за адресою: Україна, 01021, м. Київ, Кловський узвіз, </w:t>
      </w:r>
      <w:r w:rsidRPr="00116DD7">
        <w:rPr>
          <w:rFonts w:ascii="Times New Roman" w:hAnsi="Times New Roman"/>
          <w:lang w:val="uk-UA"/>
        </w:rPr>
        <w:t xml:space="preserve">9/2, ідентифікаційний код 14360920, адреса сайту Банку: </w:t>
      </w:r>
      <w:hyperlink r:id="rId11" w:history="1">
        <w:r w:rsidRPr="008A7EED">
          <w:rPr>
            <w:rStyle w:val="aa"/>
            <w:rFonts w:eastAsiaTheme="minorEastAsia"/>
            <w:color w:val="0000FF" w:themeColor="hyperlink"/>
          </w:rPr>
          <w:t>www.pravex.com.ua</w:t>
        </w:r>
      </w:hyperlink>
      <w:r w:rsidRPr="00116DD7">
        <w:rPr>
          <w:rFonts w:ascii="Times New Roman" w:hAnsi="Times New Roman"/>
          <w:lang w:val="uk-UA"/>
        </w:rPr>
        <w:t xml:space="preserve">, адреса електронної пошти: </w:t>
      </w:r>
      <w:hyperlink r:id="rId12" w:history="1">
        <w:r w:rsidRPr="008A7EED">
          <w:rPr>
            <w:rStyle w:val="aa"/>
            <w:rFonts w:eastAsiaTheme="minorEastAsia"/>
            <w:color w:val="0000FF" w:themeColor="hyperlink"/>
          </w:rPr>
          <w:t>bank@pravex.ua</w:t>
        </w:r>
      </w:hyperlink>
      <w:r w:rsidRPr="00116DD7">
        <w:rPr>
          <w:rFonts w:ascii="Times New Roman" w:hAnsi="Times New Roman"/>
          <w:lang w:val="uk-UA"/>
        </w:rPr>
        <w:t>, від імені якого діє ___(посада)___(прізвище, ініціали) на підставі довіреності</w:t>
      </w:r>
      <w:r w:rsidRPr="00D56E1C">
        <w:rPr>
          <w:rFonts w:ascii="Times New Roman" w:hAnsi="Times New Roman"/>
          <w:lang w:val="uk-UA"/>
        </w:rPr>
        <w:t xml:space="preserve"> від</w:t>
      </w:r>
      <w:r w:rsidRPr="00CF39FF">
        <w:rPr>
          <w:rFonts w:ascii="Times New Roman" w:hAnsi="Times New Roman"/>
          <w:lang w:val="uk-UA"/>
        </w:rPr>
        <w:t xml:space="preserve"> «___» __________20__ р., і </w:t>
      </w:r>
    </w:p>
    <w:p w:rsidR="00CD1E89" w:rsidRPr="00CF39FF" w:rsidRDefault="00CD1E89" w:rsidP="008A7EED">
      <w:pPr>
        <w:spacing w:after="0" w:line="240" w:lineRule="auto"/>
        <w:ind w:left="-142"/>
        <w:jc w:val="both"/>
        <w:rPr>
          <w:rFonts w:ascii="Times New Roman" w:hAnsi="Times New Roman"/>
          <w:lang w:val="uk-UA"/>
        </w:rPr>
      </w:pPr>
      <w:r w:rsidRPr="00CF39FF">
        <w:rPr>
          <w:rFonts w:ascii="Times New Roman" w:hAnsi="Times New Roman"/>
          <w:i/>
          <w:color w:val="00B0F0"/>
          <w:lang w:val="uk-UA"/>
        </w:rPr>
        <w:t>варіант для юридичної особи:</w:t>
      </w:r>
    </w:p>
    <w:p w:rsidR="00774385" w:rsidRPr="00CF39FF" w:rsidRDefault="00774385" w:rsidP="008A7EED">
      <w:pPr>
        <w:spacing w:after="0" w:line="240" w:lineRule="auto"/>
        <w:ind w:left="-142"/>
        <w:jc w:val="both"/>
        <w:rPr>
          <w:rFonts w:ascii="Times New Roman" w:hAnsi="Times New Roman"/>
          <w:lang w:val="uk-UA"/>
        </w:rPr>
      </w:pPr>
      <w:r w:rsidRPr="00CF39FF">
        <w:rPr>
          <w:rFonts w:ascii="Times New Roman" w:hAnsi="Times New Roman"/>
          <w:b/>
          <w:lang w:val="uk-UA"/>
        </w:rPr>
        <w:t>_____________</w:t>
      </w:r>
      <w:r w:rsidR="00CD1E89" w:rsidRPr="00CF39FF">
        <w:rPr>
          <w:rFonts w:ascii="Times New Roman" w:hAnsi="Times New Roman"/>
          <w:b/>
          <w:lang w:val="uk-UA"/>
        </w:rPr>
        <w:t xml:space="preserve">, </w:t>
      </w:r>
      <w:r w:rsidR="00CD1E89" w:rsidRPr="00CF39FF">
        <w:rPr>
          <w:rFonts w:ascii="Times New Roman" w:hAnsi="Times New Roman"/>
          <w:lang w:val="uk-UA"/>
        </w:rPr>
        <w:t>ідентифікаційний код ___________</w:t>
      </w:r>
      <w:r w:rsidR="00A809F0" w:rsidRPr="00CF39FF">
        <w:rPr>
          <w:rFonts w:ascii="Times New Roman" w:hAnsi="Times New Roman"/>
          <w:lang w:val="uk-UA"/>
        </w:rPr>
        <w:t xml:space="preserve">, що знаходиться за адресою _______________, </w:t>
      </w:r>
      <w:r w:rsidRPr="00CF39FF">
        <w:rPr>
          <w:rFonts w:ascii="Times New Roman" w:hAnsi="Times New Roman"/>
          <w:lang w:val="uk-UA"/>
        </w:rPr>
        <w:t xml:space="preserve"> </w:t>
      </w:r>
      <w:r w:rsidR="008B54BA" w:rsidRPr="00CF39FF">
        <w:rPr>
          <w:rFonts w:ascii="Times New Roman" w:hAnsi="Times New Roman"/>
          <w:lang w:val="uk-UA"/>
        </w:rPr>
        <w:t xml:space="preserve">контактний номер телефону ______________, адреса електронної пошти _____________ </w:t>
      </w:r>
      <w:r w:rsidRPr="00CF39FF">
        <w:rPr>
          <w:rFonts w:ascii="Times New Roman" w:hAnsi="Times New Roman"/>
          <w:lang w:val="uk-UA"/>
        </w:rPr>
        <w:t xml:space="preserve">(далі – </w:t>
      </w:r>
      <w:r w:rsidRPr="00CF39FF">
        <w:rPr>
          <w:rFonts w:ascii="Times New Roman" w:hAnsi="Times New Roman"/>
          <w:b/>
          <w:lang w:val="uk-UA"/>
        </w:rPr>
        <w:t>Клієнт)</w:t>
      </w:r>
      <w:r w:rsidRPr="00CF39FF">
        <w:rPr>
          <w:rFonts w:ascii="Times New Roman" w:hAnsi="Times New Roman"/>
          <w:lang w:val="uk-UA"/>
        </w:rPr>
        <w:t xml:space="preserve">, від імені якого діє __________, на підставі Статуту </w:t>
      </w:r>
      <w:r w:rsidRPr="00CF39FF">
        <w:rPr>
          <w:rFonts w:ascii="Times New Roman" w:hAnsi="Times New Roman"/>
          <w:i/>
          <w:lang w:val="uk-UA"/>
        </w:rPr>
        <w:t>або</w:t>
      </w:r>
      <w:r w:rsidRPr="00CF39FF">
        <w:rPr>
          <w:rFonts w:ascii="Times New Roman" w:hAnsi="Times New Roman"/>
          <w:lang w:val="uk-UA"/>
        </w:rPr>
        <w:t xml:space="preserve"> довіреності № ____ від ___, </w:t>
      </w:r>
      <w:r w:rsidRPr="00CF39FF">
        <w:rPr>
          <w:rFonts w:ascii="Times New Roman" w:hAnsi="Times New Roman"/>
          <w:lang w:val="uk-UA"/>
        </w:rPr>
        <w:fldChar w:fldCharType="begin"/>
      </w:r>
      <w:r w:rsidRPr="00CF39FF">
        <w:rPr>
          <w:rFonts w:ascii="Times New Roman" w:hAnsi="Times New Roman"/>
          <w:lang w:val="uk-UA"/>
        </w:rPr>
        <w:instrText xml:space="preserve"> FILLIN \d" " \* MERGEFORMAT </w:instrText>
      </w:r>
      <w:r w:rsidRPr="00CF39FF">
        <w:rPr>
          <w:rFonts w:ascii="Times New Roman" w:hAnsi="Times New Roman"/>
          <w:lang w:val="uk-UA"/>
        </w:rPr>
        <w:fldChar w:fldCharType="separate"/>
      </w:r>
      <w:r w:rsidRPr="00CF39FF">
        <w:rPr>
          <w:rFonts w:ascii="Times New Roman" w:hAnsi="Times New Roman"/>
          <w:bCs/>
          <w:lang w:val="uk-UA"/>
        </w:rPr>
        <w:t xml:space="preserve">________, </w:t>
      </w:r>
      <w:r w:rsidRPr="00CF39FF">
        <w:rPr>
          <w:rFonts w:ascii="Times New Roman" w:hAnsi="Times New Roman"/>
          <w:lang w:val="uk-UA"/>
        </w:rPr>
        <w:fldChar w:fldCharType="end"/>
      </w:r>
      <w:r w:rsidRPr="00CF39FF">
        <w:rPr>
          <w:rFonts w:ascii="Times New Roman" w:hAnsi="Times New Roman"/>
          <w:lang w:val="uk-UA"/>
        </w:rPr>
        <w:t>з іншої</w:t>
      </w:r>
      <w:r w:rsidRPr="00CF39FF">
        <w:rPr>
          <w:rFonts w:ascii="Times New Roman" w:hAnsi="Times New Roman"/>
          <w:shd w:val="clear" w:color="auto" w:fill="FFFFFF" w:themeFill="background1"/>
          <w:lang w:val="uk-UA"/>
        </w:rPr>
        <w:t xml:space="preserve"> сторони</w:t>
      </w:r>
      <w:r w:rsidRPr="00CF39FF">
        <w:rPr>
          <w:rFonts w:ascii="Times New Roman" w:hAnsi="Times New Roman"/>
          <w:lang w:val="uk-UA"/>
        </w:rPr>
        <w:t xml:space="preserve">, </w:t>
      </w:r>
    </w:p>
    <w:p w:rsidR="00774385" w:rsidRPr="00CF39FF" w:rsidRDefault="00774385" w:rsidP="008A7EED">
      <w:pPr>
        <w:spacing w:after="0" w:line="240" w:lineRule="auto"/>
        <w:ind w:left="-142"/>
        <w:jc w:val="both"/>
        <w:rPr>
          <w:rFonts w:ascii="Times New Roman" w:hAnsi="Times New Roman"/>
          <w:i/>
          <w:color w:val="00B0F0"/>
          <w:lang w:val="uk-UA"/>
        </w:rPr>
      </w:pPr>
      <w:r w:rsidRPr="00CF39FF">
        <w:rPr>
          <w:rFonts w:ascii="Times New Roman" w:hAnsi="Times New Roman"/>
          <w:i/>
          <w:color w:val="00B0F0"/>
          <w:lang w:val="uk-UA"/>
        </w:rPr>
        <w:t>варіант для ФОП:</w:t>
      </w:r>
    </w:p>
    <w:p w:rsidR="00774385" w:rsidRPr="00CF39FF" w:rsidRDefault="00774385" w:rsidP="008A7EED">
      <w:pPr>
        <w:spacing w:after="0" w:line="240" w:lineRule="auto"/>
        <w:ind w:left="-142"/>
        <w:jc w:val="both"/>
        <w:rPr>
          <w:rFonts w:ascii="Times New Roman" w:hAnsi="Times New Roman"/>
          <w:lang w:val="uk-UA"/>
        </w:rPr>
      </w:pPr>
      <w:r w:rsidRPr="00CF39FF">
        <w:rPr>
          <w:rFonts w:ascii="Times New Roman" w:hAnsi="Times New Roman"/>
          <w:b/>
          <w:lang w:val="uk-UA"/>
        </w:rPr>
        <w:t>_____________</w:t>
      </w:r>
      <w:r w:rsidR="00455432" w:rsidRPr="00CF39FF">
        <w:rPr>
          <w:rFonts w:ascii="Times New Roman" w:hAnsi="Times New Roman"/>
          <w:b/>
          <w:lang w:val="uk-UA"/>
        </w:rPr>
        <w:t xml:space="preserve">, </w:t>
      </w:r>
      <w:r w:rsidR="006647AA" w:rsidRPr="00CF39FF">
        <w:rPr>
          <w:rFonts w:ascii="Times New Roman" w:hAnsi="Times New Roman"/>
          <w:lang w:val="uk-UA"/>
        </w:rPr>
        <w:t xml:space="preserve">фізична особа – підприємець </w:t>
      </w:r>
      <w:r w:rsidR="00DF252D" w:rsidRPr="00CF39FF">
        <w:rPr>
          <w:rFonts w:ascii="Times New Roman" w:hAnsi="Times New Roman"/>
          <w:lang w:val="uk-UA"/>
        </w:rPr>
        <w:t>реєстраційний номер облікової картки платника податків</w:t>
      </w:r>
      <w:r w:rsidR="00455432" w:rsidRPr="00CF39FF">
        <w:rPr>
          <w:rFonts w:ascii="Times New Roman" w:hAnsi="Times New Roman"/>
          <w:lang w:val="uk-UA"/>
        </w:rPr>
        <w:t xml:space="preserve"> ___________</w:t>
      </w:r>
      <w:r w:rsidR="008B54BA" w:rsidRPr="00CF39FF">
        <w:rPr>
          <w:rFonts w:ascii="Times New Roman" w:hAnsi="Times New Roman"/>
          <w:lang w:val="uk-UA"/>
        </w:rPr>
        <w:t>, адреса _____________, контактний номер телефону ______________, адреса електронної пошти _____________</w:t>
      </w:r>
      <w:r w:rsidRPr="00CF39FF">
        <w:rPr>
          <w:rFonts w:ascii="Times New Roman" w:hAnsi="Times New Roman"/>
          <w:lang w:val="uk-UA"/>
        </w:rPr>
        <w:t xml:space="preserve"> (далі – </w:t>
      </w:r>
      <w:r w:rsidRPr="00CF39FF">
        <w:rPr>
          <w:rFonts w:ascii="Times New Roman" w:hAnsi="Times New Roman"/>
          <w:b/>
          <w:lang w:val="uk-UA"/>
        </w:rPr>
        <w:t>Клієнт)</w:t>
      </w:r>
      <w:r w:rsidRPr="00CF39FF">
        <w:rPr>
          <w:rFonts w:ascii="Times New Roman" w:hAnsi="Times New Roman"/>
          <w:lang w:val="uk-UA"/>
        </w:rPr>
        <w:t>, з іншої</w:t>
      </w:r>
      <w:r w:rsidRPr="00CF39FF">
        <w:rPr>
          <w:rFonts w:ascii="Times New Roman" w:hAnsi="Times New Roman"/>
          <w:shd w:val="clear" w:color="auto" w:fill="FFFFFF" w:themeFill="background1"/>
          <w:lang w:val="uk-UA"/>
        </w:rPr>
        <w:t xml:space="preserve"> сторони</w:t>
      </w:r>
      <w:r w:rsidRPr="00CF39FF">
        <w:rPr>
          <w:rFonts w:ascii="Times New Roman" w:hAnsi="Times New Roman"/>
          <w:lang w:val="uk-UA"/>
        </w:rPr>
        <w:t xml:space="preserve">, </w:t>
      </w:r>
    </w:p>
    <w:p w:rsidR="009A32BB" w:rsidRPr="00CF39FF" w:rsidRDefault="009A32BB" w:rsidP="008A7EED">
      <w:pPr>
        <w:spacing w:after="0" w:line="240" w:lineRule="auto"/>
        <w:ind w:left="-142"/>
        <w:jc w:val="both"/>
        <w:rPr>
          <w:rFonts w:ascii="Times New Roman" w:hAnsi="Times New Roman"/>
          <w:i/>
          <w:color w:val="00B0F0"/>
          <w:lang w:val="uk-UA"/>
        </w:rPr>
      </w:pPr>
      <w:r w:rsidRPr="00CF39FF">
        <w:rPr>
          <w:rFonts w:ascii="Times New Roman" w:hAnsi="Times New Roman"/>
          <w:i/>
          <w:color w:val="00B0F0"/>
          <w:lang w:val="uk-UA"/>
        </w:rPr>
        <w:t>варіант для особи, що провадить незалежну професійну діяльність:</w:t>
      </w:r>
    </w:p>
    <w:p w:rsidR="009A32BB" w:rsidRPr="00CF39FF" w:rsidRDefault="009A32BB" w:rsidP="008A7EED">
      <w:pPr>
        <w:spacing w:after="0" w:line="240" w:lineRule="auto"/>
        <w:ind w:left="-142"/>
        <w:jc w:val="both"/>
        <w:rPr>
          <w:rFonts w:ascii="Times New Roman" w:hAnsi="Times New Roman"/>
          <w:lang w:val="uk-UA"/>
        </w:rPr>
      </w:pPr>
      <w:r w:rsidRPr="00CF39FF">
        <w:rPr>
          <w:rFonts w:ascii="Times New Roman" w:hAnsi="Times New Roman"/>
          <w:b/>
          <w:lang w:val="uk-UA"/>
        </w:rPr>
        <w:t>_____________</w:t>
      </w:r>
      <w:r w:rsidR="00455432" w:rsidRPr="00CF39FF">
        <w:rPr>
          <w:rFonts w:ascii="Times New Roman" w:hAnsi="Times New Roman"/>
          <w:lang w:val="uk-UA"/>
        </w:rPr>
        <w:t xml:space="preserve">, </w:t>
      </w:r>
      <w:r w:rsidR="006647AA" w:rsidRPr="00CF39FF">
        <w:rPr>
          <w:rFonts w:ascii="Times New Roman" w:hAnsi="Times New Roman"/>
          <w:lang w:val="uk-UA"/>
        </w:rPr>
        <w:t xml:space="preserve">особа, </w:t>
      </w:r>
      <w:r w:rsidR="008E7C4D">
        <w:rPr>
          <w:rFonts w:ascii="Times New Roman" w:hAnsi="Times New Roman"/>
          <w:lang w:val="uk-UA"/>
        </w:rPr>
        <w:t>яка</w:t>
      </w:r>
      <w:r w:rsidR="006647AA" w:rsidRPr="00CF39FF">
        <w:rPr>
          <w:rFonts w:ascii="Times New Roman" w:hAnsi="Times New Roman"/>
          <w:lang w:val="uk-UA"/>
        </w:rPr>
        <w:t xml:space="preserve"> провадить незалежну професійну діяльність, </w:t>
      </w:r>
      <w:r w:rsidR="00DF252D" w:rsidRPr="00CF39FF">
        <w:rPr>
          <w:rFonts w:ascii="Times New Roman" w:hAnsi="Times New Roman"/>
          <w:lang w:val="uk-UA"/>
        </w:rPr>
        <w:t>реєстраційний номер облікової картки платника податків</w:t>
      </w:r>
      <w:r w:rsidR="00455432" w:rsidRPr="00CF39FF">
        <w:rPr>
          <w:rFonts w:ascii="Times New Roman" w:hAnsi="Times New Roman"/>
          <w:lang w:val="uk-UA"/>
        </w:rPr>
        <w:t xml:space="preserve"> ___________</w:t>
      </w:r>
      <w:r w:rsidR="00DB575E" w:rsidRPr="00CF39FF">
        <w:rPr>
          <w:rFonts w:ascii="Times New Roman" w:hAnsi="Times New Roman"/>
          <w:lang w:val="uk-UA"/>
        </w:rPr>
        <w:t xml:space="preserve">, адреса _____________, контактний номер телефону ______________, адреса електронної пошти _____________ </w:t>
      </w:r>
      <w:r w:rsidR="00455432" w:rsidRPr="00CF39FF">
        <w:rPr>
          <w:rFonts w:ascii="Times New Roman" w:hAnsi="Times New Roman"/>
          <w:lang w:val="uk-UA"/>
        </w:rPr>
        <w:t xml:space="preserve"> </w:t>
      </w:r>
      <w:r w:rsidRPr="00CF39FF">
        <w:rPr>
          <w:rFonts w:ascii="Times New Roman" w:hAnsi="Times New Roman"/>
          <w:lang w:val="uk-UA"/>
        </w:rPr>
        <w:t xml:space="preserve">(далі – </w:t>
      </w:r>
      <w:r w:rsidRPr="00CF39FF">
        <w:rPr>
          <w:rFonts w:ascii="Times New Roman" w:hAnsi="Times New Roman"/>
          <w:b/>
          <w:lang w:val="uk-UA"/>
        </w:rPr>
        <w:t>Клієнт)</w:t>
      </w:r>
      <w:r w:rsidRPr="00CF39FF">
        <w:rPr>
          <w:rFonts w:ascii="Times New Roman" w:hAnsi="Times New Roman"/>
          <w:lang w:val="uk-UA"/>
        </w:rPr>
        <w:t>, з іншої</w:t>
      </w:r>
      <w:r w:rsidRPr="00CF39FF">
        <w:rPr>
          <w:rFonts w:ascii="Times New Roman" w:hAnsi="Times New Roman"/>
          <w:shd w:val="clear" w:color="auto" w:fill="FFFFFF" w:themeFill="background1"/>
          <w:lang w:val="uk-UA"/>
        </w:rPr>
        <w:t xml:space="preserve"> сторони</w:t>
      </w:r>
      <w:r w:rsidRPr="00CF39FF">
        <w:rPr>
          <w:rFonts w:ascii="Times New Roman" w:hAnsi="Times New Roman"/>
          <w:lang w:val="uk-UA"/>
        </w:rPr>
        <w:t>,</w:t>
      </w:r>
    </w:p>
    <w:p w:rsidR="008705A5" w:rsidRPr="00CF39FF" w:rsidRDefault="008705A5" w:rsidP="008A7EED">
      <w:pPr>
        <w:spacing w:after="0" w:line="240" w:lineRule="auto"/>
        <w:ind w:left="-142"/>
        <w:jc w:val="both"/>
        <w:rPr>
          <w:rFonts w:ascii="Times New Roman" w:hAnsi="Times New Roman"/>
          <w:lang w:val="uk-UA"/>
        </w:rPr>
      </w:pPr>
      <w:r w:rsidRPr="00CF39FF">
        <w:rPr>
          <w:rFonts w:ascii="Times New Roman" w:hAnsi="Times New Roman"/>
          <w:i/>
          <w:color w:val="0070C0"/>
          <w:lang w:val="uk-UA"/>
        </w:rPr>
        <w:t>якщо від імені Клієнта-фізичної особи діє представник, додається наступне: [</w:t>
      </w:r>
      <w:r w:rsidRPr="00CF39FF">
        <w:rPr>
          <w:rFonts w:ascii="Times New Roman" w:hAnsi="Times New Roman"/>
          <w:lang w:val="uk-UA"/>
        </w:rPr>
        <w:t xml:space="preserve">від  імені якого </w:t>
      </w:r>
      <w:r w:rsidR="00663230" w:rsidRPr="00CF39FF">
        <w:rPr>
          <w:rFonts w:ascii="Times New Roman" w:hAnsi="Times New Roman"/>
          <w:lang w:val="uk-UA"/>
        </w:rPr>
        <w:t>діє ___________________ на підставі</w:t>
      </w:r>
      <w:r w:rsidRPr="00CF39FF">
        <w:rPr>
          <w:rFonts w:ascii="Times New Roman" w:hAnsi="Times New Roman"/>
          <w:lang w:val="uk-UA"/>
        </w:rPr>
        <w:t xml:space="preserve"> ____</w:t>
      </w:r>
      <w:r w:rsidRPr="00CF39FF">
        <w:rPr>
          <w:rFonts w:ascii="Times New Roman" w:hAnsi="Times New Roman"/>
          <w:i/>
          <w:color w:val="0070C0"/>
          <w:lang w:val="uk-UA"/>
        </w:rPr>
        <w:t>зазначається назва документа, на підставі якого діє представник, наприклад довіреність</w:t>
      </w:r>
      <w:r w:rsidRPr="00CF39FF">
        <w:rPr>
          <w:rFonts w:ascii="Times New Roman" w:hAnsi="Times New Roman"/>
          <w:lang w:val="uk-UA"/>
        </w:rPr>
        <w:t xml:space="preserve"> від «___» __________20__ р., </w:t>
      </w:r>
    </w:p>
    <w:p w:rsidR="008705A5" w:rsidRPr="00CF39FF" w:rsidRDefault="008705A5" w:rsidP="008A7EED">
      <w:pPr>
        <w:spacing w:after="0" w:line="240" w:lineRule="auto"/>
        <w:ind w:left="-142"/>
        <w:jc w:val="both"/>
        <w:rPr>
          <w:rFonts w:ascii="Times New Roman" w:hAnsi="Times New Roman"/>
          <w:lang w:val="uk-UA"/>
        </w:rPr>
      </w:pPr>
      <w:r w:rsidRPr="00CF39FF">
        <w:rPr>
          <w:rFonts w:ascii="Times New Roman" w:hAnsi="Times New Roman"/>
          <w:lang w:val="uk-UA"/>
        </w:rPr>
        <w:t>надалі за текстом разом іменовані – «</w:t>
      </w:r>
      <w:r w:rsidRPr="00CF39FF">
        <w:rPr>
          <w:rFonts w:ascii="Times New Roman" w:hAnsi="Times New Roman"/>
          <w:b/>
          <w:lang w:val="uk-UA"/>
        </w:rPr>
        <w:t>Сторони</w:t>
      </w:r>
      <w:r w:rsidRPr="00CF39FF">
        <w:rPr>
          <w:rFonts w:ascii="Times New Roman" w:hAnsi="Times New Roman"/>
          <w:lang w:val="uk-UA"/>
        </w:rPr>
        <w:t>», а окремо – «</w:t>
      </w:r>
      <w:r w:rsidRPr="00CF39FF">
        <w:rPr>
          <w:rFonts w:ascii="Times New Roman" w:hAnsi="Times New Roman"/>
          <w:b/>
          <w:lang w:val="uk-UA"/>
        </w:rPr>
        <w:t>Сторона</w:t>
      </w:r>
      <w:r w:rsidRPr="00CF39FF">
        <w:rPr>
          <w:rFonts w:ascii="Times New Roman" w:hAnsi="Times New Roman"/>
          <w:lang w:val="uk-UA"/>
        </w:rPr>
        <w:t>», уклали цей Договір (далі – «</w:t>
      </w:r>
      <w:r w:rsidRPr="00CF39FF">
        <w:rPr>
          <w:rFonts w:ascii="Times New Roman" w:hAnsi="Times New Roman"/>
          <w:b/>
          <w:lang w:val="uk-UA"/>
        </w:rPr>
        <w:t>Договір</w:t>
      </w:r>
      <w:r w:rsidRPr="00CF39FF">
        <w:rPr>
          <w:rFonts w:ascii="Times New Roman" w:hAnsi="Times New Roman"/>
          <w:lang w:val="uk-UA"/>
        </w:rPr>
        <w:t>») про таке:</w:t>
      </w:r>
    </w:p>
    <w:p w:rsidR="00D9106B" w:rsidRPr="00CF39FF" w:rsidRDefault="00D9106B" w:rsidP="008A7EED">
      <w:pPr>
        <w:widowControl w:val="0"/>
        <w:overflowPunct w:val="0"/>
        <w:autoSpaceDE w:val="0"/>
        <w:autoSpaceDN w:val="0"/>
        <w:adjustRightInd w:val="0"/>
        <w:spacing w:after="0" w:line="240" w:lineRule="auto"/>
        <w:ind w:left="-142"/>
        <w:jc w:val="both"/>
        <w:rPr>
          <w:rFonts w:ascii="Times New Roman" w:hAnsi="Times New Roman"/>
          <w:lang w:val="uk-UA"/>
        </w:rPr>
      </w:pPr>
      <w:r w:rsidRPr="00CF39FF">
        <w:rPr>
          <w:rFonts w:ascii="Times New Roman" w:hAnsi="Times New Roman"/>
          <w:b/>
          <w:lang w:val="uk-UA"/>
        </w:rPr>
        <w:t>1.</w:t>
      </w:r>
      <w:r w:rsidRPr="00CF39FF">
        <w:rPr>
          <w:rFonts w:ascii="Times New Roman" w:hAnsi="Times New Roman"/>
          <w:lang w:val="uk-UA"/>
        </w:rPr>
        <w:t xml:space="preserve"> </w:t>
      </w:r>
      <w:r w:rsidRPr="00CF39FF">
        <w:rPr>
          <w:rFonts w:ascii="Times New Roman" w:hAnsi="Times New Roman"/>
          <w:b/>
          <w:lang w:val="uk-UA"/>
        </w:rPr>
        <w:t>Предмет договору</w:t>
      </w:r>
      <w:r w:rsidRPr="00CF39FF">
        <w:rPr>
          <w:rFonts w:ascii="Times New Roman" w:hAnsi="Times New Roman"/>
          <w:lang w:val="uk-UA"/>
        </w:rPr>
        <w:t xml:space="preserve">. Банк може надавати Клієнту послуги відповідно до Правил обслуговування </w:t>
      </w:r>
      <w:r w:rsidR="00EB221B" w:rsidRPr="00CF39FF">
        <w:rPr>
          <w:rFonts w:ascii="Times New Roman" w:hAnsi="Times New Roman"/>
          <w:lang w:val="uk-UA"/>
        </w:rPr>
        <w:t xml:space="preserve">юридичних та </w:t>
      </w:r>
      <w:proofErr w:type="spellStart"/>
      <w:r w:rsidR="00EB221B" w:rsidRPr="00CF39FF">
        <w:rPr>
          <w:rFonts w:ascii="Times New Roman" w:hAnsi="Times New Roman"/>
          <w:lang w:val="uk-UA"/>
        </w:rPr>
        <w:t>самозайнятих</w:t>
      </w:r>
      <w:proofErr w:type="spellEnd"/>
      <w:r w:rsidRPr="00CF39FF">
        <w:rPr>
          <w:rFonts w:ascii="Times New Roman" w:hAnsi="Times New Roman"/>
          <w:lang w:val="uk-UA"/>
        </w:rPr>
        <w:t xml:space="preserve"> осіб в АТ «ПРАВЕКС БАНК» (далі – Правила), а Клієнт погоджується з Правилами і тарифами, які розміщені в приміщеннях установ Банку та </w:t>
      </w:r>
      <w:r w:rsidRPr="0086321D">
        <w:rPr>
          <w:rFonts w:ascii="Times New Roman" w:hAnsi="Times New Roman"/>
          <w:lang w:val="uk-UA"/>
        </w:rPr>
        <w:t>на сайті Банку</w:t>
      </w:r>
      <w:r w:rsidR="0086321D" w:rsidRPr="0086321D">
        <w:rPr>
          <w:rFonts w:ascii="Times New Roman" w:hAnsi="Times New Roman"/>
          <w:lang w:val="uk-UA"/>
        </w:rPr>
        <w:t xml:space="preserve"> </w:t>
      </w:r>
      <w:hyperlink r:id="rId13" w:history="1">
        <w:r w:rsidR="0086321D" w:rsidRPr="008A7EED">
          <w:rPr>
            <w:rStyle w:val="aa"/>
            <w:rFonts w:ascii="Times New Roman" w:hAnsi="Times New Roman"/>
            <w:lang w:val="uk-UA"/>
          </w:rPr>
          <w:t>www.pravex.com.ua</w:t>
        </w:r>
      </w:hyperlink>
      <w:r w:rsidRPr="0086321D">
        <w:rPr>
          <w:rFonts w:ascii="Times New Roman" w:hAnsi="Times New Roman"/>
          <w:lang w:val="uk-UA"/>
        </w:rPr>
        <w:t>.</w:t>
      </w:r>
      <w:r w:rsidR="00D52A3D" w:rsidRPr="00D52A3D">
        <w:rPr>
          <w:rFonts w:ascii="Times New Roman" w:hAnsi="Times New Roman"/>
          <w:lang w:val="uk-UA"/>
        </w:rPr>
        <w:t xml:space="preserve"> </w:t>
      </w:r>
      <w:r w:rsidR="00D52A3D" w:rsidRPr="004F4483">
        <w:rPr>
          <w:rFonts w:ascii="Times New Roman" w:hAnsi="Times New Roman"/>
          <w:lang w:val="uk-UA"/>
        </w:rPr>
        <w:t xml:space="preserve">Види послуг наведені у Правилах і визначаються у заяві. </w:t>
      </w:r>
    </w:p>
    <w:p w:rsidR="00D9106B" w:rsidRPr="00CF39FF" w:rsidRDefault="00D9106B" w:rsidP="008A7EED">
      <w:pPr>
        <w:widowControl w:val="0"/>
        <w:overflowPunct w:val="0"/>
        <w:autoSpaceDE w:val="0"/>
        <w:autoSpaceDN w:val="0"/>
        <w:adjustRightInd w:val="0"/>
        <w:spacing w:after="0" w:line="240" w:lineRule="auto"/>
        <w:ind w:left="-142"/>
        <w:jc w:val="both"/>
        <w:rPr>
          <w:rFonts w:ascii="Times New Roman" w:hAnsi="Times New Roman"/>
          <w:lang w:val="uk-UA"/>
        </w:rPr>
      </w:pPr>
      <w:r w:rsidRPr="00CF39FF">
        <w:rPr>
          <w:rFonts w:ascii="Times New Roman" w:hAnsi="Times New Roman"/>
          <w:b/>
          <w:lang w:val="uk-UA"/>
        </w:rPr>
        <w:t>2</w:t>
      </w:r>
      <w:r w:rsidRPr="00CF39FF">
        <w:rPr>
          <w:rFonts w:ascii="Times New Roman" w:hAnsi="Times New Roman"/>
          <w:lang w:val="uk-UA"/>
        </w:rPr>
        <w:t xml:space="preserve">. </w:t>
      </w:r>
      <w:r w:rsidRPr="00CF39FF">
        <w:rPr>
          <w:rFonts w:ascii="Times New Roman" w:hAnsi="Times New Roman"/>
          <w:b/>
          <w:lang w:val="uk-UA"/>
        </w:rPr>
        <w:t>Права та обов’язки</w:t>
      </w:r>
      <w:r w:rsidRPr="00CF39FF">
        <w:rPr>
          <w:rFonts w:ascii="Times New Roman" w:hAnsi="Times New Roman"/>
          <w:lang w:val="uk-UA"/>
        </w:rPr>
        <w:t>. Права та обов’язки Сторін визначаються Правилами, цим Договором і заявою. За надання послуг Клієнт зобов’язаний сплатити Банку комісійні винагороди у розмірах</w:t>
      </w:r>
      <w:r w:rsidR="00F100FA" w:rsidRPr="00CF39FF">
        <w:rPr>
          <w:rFonts w:ascii="Times New Roman" w:hAnsi="Times New Roman"/>
          <w:lang w:val="uk-UA"/>
        </w:rPr>
        <w:t xml:space="preserve"> та в порядку</w:t>
      </w:r>
      <w:r w:rsidRPr="00CF39FF">
        <w:rPr>
          <w:rFonts w:ascii="Times New Roman" w:hAnsi="Times New Roman"/>
          <w:lang w:val="uk-UA"/>
        </w:rPr>
        <w:t xml:space="preserve">, установлених </w:t>
      </w:r>
      <w:r w:rsidR="00F100FA" w:rsidRPr="00CF39FF">
        <w:rPr>
          <w:rFonts w:ascii="Times New Roman" w:hAnsi="Times New Roman"/>
          <w:lang w:val="uk-UA"/>
        </w:rPr>
        <w:t>Договором, тарифами</w:t>
      </w:r>
      <w:r w:rsidRPr="00CF39FF">
        <w:rPr>
          <w:rFonts w:ascii="Times New Roman" w:hAnsi="Times New Roman"/>
          <w:lang w:val="uk-UA"/>
        </w:rPr>
        <w:t>.</w:t>
      </w:r>
    </w:p>
    <w:p w:rsidR="00D9106B" w:rsidRPr="00CF39FF" w:rsidRDefault="00D9106B" w:rsidP="008A7EED">
      <w:pPr>
        <w:spacing w:after="0" w:line="240" w:lineRule="auto"/>
        <w:ind w:left="-142"/>
        <w:jc w:val="both"/>
        <w:rPr>
          <w:rFonts w:ascii="Times New Roman" w:hAnsi="Times New Roman"/>
          <w:b/>
          <w:lang w:val="uk-UA"/>
        </w:rPr>
      </w:pPr>
      <w:r w:rsidRPr="00CF39FF">
        <w:rPr>
          <w:rFonts w:ascii="Times New Roman" w:hAnsi="Times New Roman"/>
          <w:b/>
          <w:lang w:val="uk-UA"/>
        </w:rPr>
        <w:t>3. Відповідальність</w:t>
      </w:r>
      <w:r w:rsidRPr="00CF39FF">
        <w:rPr>
          <w:rFonts w:ascii="Times New Roman" w:hAnsi="Times New Roman"/>
          <w:lang w:val="uk-UA"/>
        </w:rPr>
        <w:t>. У випадку порушення зобов'язань за Договором Сторона несе відповідальність відповідно до Договору і законодавства.</w:t>
      </w:r>
      <w:r w:rsidRPr="00CF39FF">
        <w:rPr>
          <w:rFonts w:ascii="Times New Roman" w:hAnsi="Times New Roman"/>
          <w:lang w:val="uk-UA"/>
        </w:rPr>
        <w:tab/>
      </w:r>
    </w:p>
    <w:p w:rsidR="00D9106B" w:rsidRPr="00CF39FF" w:rsidRDefault="00CE28D5" w:rsidP="008A7EED">
      <w:pPr>
        <w:widowControl w:val="0"/>
        <w:overflowPunct w:val="0"/>
        <w:autoSpaceDE w:val="0"/>
        <w:autoSpaceDN w:val="0"/>
        <w:adjustRightInd w:val="0"/>
        <w:spacing w:after="0" w:line="240" w:lineRule="auto"/>
        <w:ind w:left="-142"/>
        <w:jc w:val="both"/>
        <w:rPr>
          <w:rFonts w:ascii="Times New Roman" w:hAnsi="Times New Roman"/>
          <w:lang w:val="uk-UA"/>
        </w:rPr>
      </w:pPr>
      <w:r w:rsidRPr="00CF39FF">
        <w:rPr>
          <w:rFonts w:ascii="Times New Roman" w:hAnsi="Times New Roman"/>
          <w:b/>
          <w:lang w:val="uk-UA"/>
        </w:rPr>
        <w:t>4</w:t>
      </w:r>
      <w:r w:rsidR="00D9106B" w:rsidRPr="00CF39FF">
        <w:rPr>
          <w:rFonts w:ascii="Times New Roman" w:hAnsi="Times New Roman"/>
          <w:b/>
          <w:lang w:val="uk-UA"/>
        </w:rPr>
        <w:t>. Строк і припинення.</w:t>
      </w:r>
      <w:r w:rsidR="00D9106B" w:rsidRPr="00CF39FF">
        <w:rPr>
          <w:rFonts w:ascii="Times New Roman" w:hAnsi="Times New Roman"/>
          <w:lang w:val="uk-UA"/>
        </w:rPr>
        <w:t xml:space="preserve"> Договір діє до повного і остаточного виконання зобов’язань Сторін, якщо більш ранній момент припинення не передбачений Договором. Якщо інше не передбачено Договором або законодавством, Договір може бути розірваний за згодою Сторін</w:t>
      </w:r>
      <w:r w:rsidRPr="00CF39FF">
        <w:rPr>
          <w:rFonts w:ascii="Times New Roman" w:hAnsi="Times New Roman"/>
          <w:lang w:val="uk-UA"/>
        </w:rPr>
        <w:t xml:space="preserve"> в порядку, передбаченому Правилами</w:t>
      </w:r>
      <w:r w:rsidR="00D9106B" w:rsidRPr="00CF39FF">
        <w:rPr>
          <w:rFonts w:ascii="Times New Roman" w:hAnsi="Times New Roman"/>
          <w:lang w:val="uk-UA"/>
        </w:rPr>
        <w:t xml:space="preserve">. </w:t>
      </w:r>
    </w:p>
    <w:p w:rsidR="00D9106B" w:rsidRPr="00CF39FF" w:rsidRDefault="00CE28D5" w:rsidP="008A7EED">
      <w:pPr>
        <w:pStyle w:val="Default"/>
        <w:ind w:left="-142"/>
        <w:jc w:val="both"/>
        <w:rPr>
          <w:sz w:val="22"/>
          <w:szCs w:val="22"/>
          <w:lang w:val="uk-UA"/>
        </w:rPr>
      </w:pPr>
      <w:r w:rsidRPr="00CF39FF">
        <w:rPr>
          <w:b/>
          <w:sz w:val="22"/>
          <w:szCs w:val="22"/>
          <w:lang w:val="uk-UA"/>
        </w:rPr>
        <w:t>5</w:t>
      </w:r>
      <w:r w:rsidR="00D9106B" w:rsidRPr="00CF39FF">
        <w:rPr>
          <w:b/>
          <w:sz w:val="22"/>
          <w:szCs w:val="22"/>
          <w:lang w:val="uk-UA"/>
        </w:rPr>
        <w:t xml:space="preserve">. Зміни. </w:t>
      </w:r>
      <w:r w:rsidR="00D9106B" w:rsidRPr="00CF39FF">
        <w:rPr>
          <w:rFonts w:eastAsiaTheme="minorEastAsia"/>
          <w:color w:val="auto"/>
          <w:sz w:val="22"/>
          <w:szCs w:val="22"/>
          <w:lang w:val="uk-UA" w:eastAsia="ru-RU"/>
        </w:rPr>
        <w:t>Якщо інше не передбачено Договором або законодавством, зміни до Договору можуть бути внесені за згодою Сторін. Протягом строку дії Договору Правила, тарифи Банку можуть бути змінені.</w:t>
      </w:r>
      <w:bookmarkStart w:id="0" w:name="_Ref431481389"/>
      <w:r w:rsidR="002C1579" w:rsidRPr="004F4483">
        <w:rPr>
          <w:rFonts w:eastAsiaTheme="minorEastAsia"/>
          <w:color w:val="auto"/>
          <w:sz w:val="22"/>
          <w:szCs w:val="22"/>
          <w:lang w:val="uk-UA" w:eastAsia="ru-RU"/>
        </w:rPr>
        <w:t xml:space="preserve"> </w:t>
      </w:r>
      <w:r w:rsidR="00D9106B" w:rsidRPr="00CF39FF">
        <w:rPr>
          <w:rFonts w:eastAsiaTheme="minorEastAsia"/>
          <w:color w:val="auto"/>
          <w:sz w:val="22"/>
          <w:szCs w:val="22"/>
          <w:lang w:val="uk-UA" w:eastAsia="ru-RU"/>
        </w:rPr>
        <w:t xml:space="preserve">У разі внесення змін до Правил, тарифів, що стосуються послуги, якою користується Клієнт, Банк не пізніше, ніж за 7 календарних днів (якщо більший строк не вимагається відповідно до законодавства) до дати набрання чинності змінами розміщує нову редакцію Правил/тарифів на сайті Банку і повідомляє Клієнту про факт внесення змін на адресу електронної пошти, через </w:t>
      </w:r>
      <w:r w:rsidRPr="00CF39FF">
        <w:rPr>
          <w:rFonts w:eastAsiaTheme="minorEastAsia"/>
          <w:color w:val="auto"/>
          <w:sz w:val="22"/>
          <w:szCs w:val="22"/>
          <w:lang w:val="uk-UA" w:eastAsia="ru-RU"/>
        </w:rPr>
        <w:t>месенджер</w:t>
      </w:r>
      <w:r w:rsidR="00D9106B" w:rsidRPr="00CF39FF">
        <w:rPr>
          <w:rFonts w:eastAsiaTheme="minorEastAsia"/>
          <w:color w:val="auto"/>
          <w:sz w:val="22"/>
          <w:szCs w:val="22"/>
          <w:lang w:val="uk-UA" w:eastAsia="ru-RU"/>
        </w:rPr>
        <w:t xml:space="preserve">, на </w:t>
      </w:r>
      <w:r w:rsidRPr="00CF39FF">
        <w:rPr>
          <w:rFonts w:eastAsiaTheme="minorEastAsia"/>
          <w:color w:val="auto"/>
          <w:sz w:val="22"/>
          <w:szCs w:val="22"/>
          <w:lang w:val="uk-UA" w:eastAsia="ru-RU"/>
        </w:rPr>
        <w:t>контактний</w:t>
      </w:r>
      <w:r w:rsidR="00D9106B" w:rsidRPr="00CF39FF">
        <w:rPr>
          <w:rFonts w:eastAsiaTheme="minorEastAsia"/>
          <w:color w:val="auto"/>
          <w:sz w:val="22"/>
          <w:szCs w:val="22"/>
          <w:lang w:val="uk-UA" w:eastAsia="ru-RU"/>
        </w:rPr>
        <w:t xml:space="preserve"> номер телефону Клієнта, засобами </w:t>
      </w:r>
      <w:r w:rsidR="008B0419">
        <w:rPr>
          <w:rFonts w:eastAsiaTheme="minorEastAsia"/>
          <w:color w:val="auto"/>
          <w:sz w:val="22"/>
          <w:szCs w:val="22"/>
          <w:lang w:val="uk-UA" w:eastAsia="ru-RU"/>
        </w:rPr>
        <w:t>платіжного застосунку Банку</w:t>
      </w:r>
      <w:r w:rsidR="008B0419" w:rsidRPr="00CF39FF">
        <w:rPr>
          <w:rFonts w:eastAsiaTheme="minorEastAsia"/>
          <w:color w:val="auto"/>
          <w:sz w:val="22"/>
          <w:szCs w:val="22"/>
          <w:lang w:val="uk-UA" w:eastAsia="ru-RU"/>
        </w:rPr>
        <w:t xml:space="preserve"> </w:t>
      </w:r>
      <w:r w:rsidR="00D9106B" w:rsidRPr="00CF39FF">
        <w:rPr>
          <w:rFonts w:eastAsiaTheme="minorEastAsia"/>
          <w:color w:val="auto"/>
          <w:sz w:val="22"/>
          <w:szCs w:val="22"/>
          <w:lang w:val="uk-UA" w:eastAsia="ru-RU"/>
        </w:rPr>
        <w:t>або в інший спосіб, що дає змогу установити дату відправлення такого повідомлення.</w:t>
      </w:r>
      <w:bookmarkEnd w:id="0"/>
      <w:r w:rsidR="00D9106B" w:rsidRPr="00CF39FF">
        <w:rPr>
          <w:rFonts w:eastAsiaTheme="minorEastAsia"/>
          <w:color w:val="auto"/>
          <w:sz w:val="22"/>
          <w:szCs w:val="22"/>
          <w:lang w:val="uk-UA" w:eastAsia="ru-RU"/>
        </w:rPr>
        <w:t xml:space="preserve"> Якщо зміни стосуються виключно поліпшення умов обслуговування Клієнта, такі розміщення і повідомлення можуть бути здійснені і впродовж меншого строку. </w:t>
      </w:r>
    </w:p>
    <w:p w:rsidR="00EB221B" w:rsidRPr="00CF39FF" w:rsidRDefault="00CE28D5" w:rsidP="008A7EED">
      <w:pPr>
        <w:spacing w:after="0" w:line="240" w:lineRule="auto"/>
        <w:ind w:left="-142"/>
        <w:jc w:val="both"/>
        <w:rPr>
          <w:rFonts w:ascii="Times New Roman" w:hAnsi="Times New Roman"/>
          <w:lang w:val="uk-UA"/>
        </w:rPr>
      </w:pPr>
      <w:r w:rsidRPr="00CF39FF">
        <w:rPr>
          <w:rFonts w:ascii="Times New Roman" w:hAnsi="Times New Roman"/>
          <w:b/>
          <w:lang w:val="uk-UA"/>
        </w:rPr>
        <w:t>6</w:t>
      </w:r>
      <w:r w:rsidR="00EB221B" w:rsidRPr="00CF39FF">
        <w:rPr>
          <w:rFonts w:ascii="Times New Roman" w:hAnsi="Times New Roman"/>
          <w:b/>
          <w:lang w:val="uk-UA"/>
        </w:rPr>
        <w:t xml:space="preserve">. </w:t>
      </w:r>
      <w:r w:rsidRPr="00CF39FF">
        <w:rPr>
          <w:rFonts w:ascii="Times New Roman" w:hAnsi="Times New Roman"/>
          <w:b/>
          <w:lang w:val="uk-UA"/>
        </w:rPr>
        <w:t>Здавання готівки.</w:t>
      </w:r>
      <w:r w:rsidRPr="00CF39FF">
        <w:rPr>
          <w:rFonts w:ascii="Times New Roman" w:hAnsi="Times New Roman"/>
          <w:lang w:val="uk-UA"/>
        </w:rPr>
        <w:t xml:space="preserve"> </w:t>
      </w:r>
      <w:r w:rsidR="00EB221B" w:rsidRPr="00CF39FF">
        <w:rPr>
          <w:rFonts w:ascii="Times New Roman" w:hAnsi="Times New Roman"/>
          <w:lang w:val="uk-UA"/>
        </w:rPr>
        <w:t>Строк здавання готівкової виручки для її зарахування на рахунок у Банку (</w:t>
      </w:r>
      <w:r w:rsidR="00EB221B" w:rsidRPr="00CF39FF">
        <w:rPr>
          <w:rFonts w:ascii="Times New Roman" w:hAnsi="Times New Roman"/>
          <w:color w:val="000000"/>
          <w:lang w:val="uk-UA"/>
        </w:rPr>
        <w:t>для юридичних осіб, що відкрили рахунок в Банку, крім релігійних організацій, які не здійснюють виробничу або іншого виду підприємницьку діяльність</w:t>
      </w:r>
      <w:r w:rsidR="00EB221B" w:rsidRPr="00CF39FF">
        <w:rPr>
          <w:rFonts w:ascii="Times New Roman" w:hAnsi="Times New Roman"/>
          <w:lang w:val="uk-UA"/>
        </w:rPr>
        <w:t xml:space="preserve">) </w:t>
      </w:r>
      <w:r w:rsidR="00EB221B" w:rsidRPr="00CF39FF">
        <w:rPr>
          <w:rFonts w:ascii="Times New Roman" w:hAnsi="Times New Roman"/>
          <w:i/>
          <w:color w:val="00B0F0"/>
          <w:lang w:val="uk-UA"/>
        </w:rPr>
        <w:t>(обрати необхідний варіант)</w:t>
      </w:r>
      <w:r w:rsidR="00EB221B" w:rsidRPr="00CF39FF">
        <w:rPr>
          <w:rFonts w:ascii="Times New Roman" w:hAnsi="Times New Roman"/>
          <w:i/>
          <w:lang w:val="uk-UA"/>
        </w:rPr>
        <w:t xml:space="preserve"> </w:t>
      </w:r>
      <w:r w:rsidR="00EB221B" w:rsidRPr="00CF39FF">
        <w:rPr>
          <w:rFonts w:ascii="Times New Roman" w:hAnsi="Times New Roman"/>
          <w:lang w:val="uk-UA"/>
        </w:rPr>
        <w:t xml:space="preserve">- щоденно, у день надходження готівкової виручки до каси Клієнта </w:t>
      </w:r>
      <w:r w:rsidR="00EB221B" w:rsidRPr="00CF39FF">
        <w:rPr>
          <w:rFonts w:ascii="Times New Roman" w:hAnsi="Times New Roman"/>
          <w:i/>
          <w:color w:val="00B0F0"/>
          <w:lang w:val="uk-UA"/>
        </w:rPr>
        <w:t>АБО (варіант для підприємств, у яких час закінчення робочого дня (зміни), що встановлений правилами внутрішнього трудового розпорядку і графіками змінності відповідно до законодавства України, не дає змогу забезпечити здавання готівкової виручки (готівки) в день її надходження)</w:t>
      </w:r>
      <w:r w:rsidR="00EB221B" w:rsidRPr="00CF39FF">
        <w:rPr>
          <w:rFonts w:ascii="Times New Roman" w:hAnsi="Times New Roman"/>
          <w:color w:val="000000"/>
          <w:lang w:val="uk-UA"/>
        </w:rPr>
        <w:t xml:space="preserve"> </w:t>
      </w:r>
      <w:r w:rsidR="00EB221B" w:rsidRPr="00CF39FF">
        <w:rPr>
          <w:rFonts w:ascii="Times New Roman" w:hAnsi="Times New Roman"/>
          <w:lang w:val="uk-UA"/>
        </w:rPr>
        <w:t>- наступного дня після надходжен</w:t>
      </w:r>
      <w:r w:rsidR="007F2FB0">
        <w:rPr>
          <w:rFonts w:ascii="Times New Roman" w:hAnsi="Times New Roman"/>
          <w:lang w:val="uk-UA"/>
        </w:rPr>
        <w:t xml:space="preserve">ня готівкової виручки </w:t>
      </w:r>
      <w:r w:rsidR="00EB221B" w:rsidRPr="00CF39FF">
        <w:rPr>
          <w:rFonts w:ascii="Times New Roman" w:hAnsi="Times New Roman"/>
          <w:lang w:val="uk-UA"/>
        </w:rPr>
        <w:t xml:space="preserve">до каси Клієнта </w:t>
      </w:r>
      <w:r w:rsidR="00EB221B" w:rsidRPr="00CF39FF">
        <w:rPr>
          <w:rFonts w:ascii="Times New Roman" w:hAnsi="Times New Roman"/>
          <w:i/>
          <w:color w:val="00B0F0"/>
          <w:lang w:val="uk-UA"/>
        </w:rPr>
        <w:t xml:space="preserve">АБО (варіант для підприємств, що розташовані в населених пунктах, де немає банків) </w:t>
      </w:r>
      <w:r w:rsidR="00EB221B" w:rsidRPr="00CF39FF">
        <w:rPr>
          <w:rFonts w:ascii="Times New Roman" w:hAnsi="Times New Roman"/>
          <w:lang w:val="uk-UA"/>
        </w:rPr>
        <w:t xml:space="preserve">- не рідше ніж один раз на </w:t>
      </w:r>
      <w:r w:rsidR="002C1579">
        <w:rPr>
          <w:rFonts w:ascii="Times New Roman" w:hAnsi="Times New Roman"/>
          <w:lang w:val="uk-UA"/>
        </w:rPr>
        <w:t>5</w:t>
      </w:r>
      <w:r w:rsidR="002C1579" w:rsidRPr="00CF39FF">
        <w:rPr>
          <w:rFonts w:ascii="Times New Roman" w:hAnsi="Times New Roman"/>
          <w:lang w:val="uk-UA"/>
        </w:rPr>
        <w:t xml:space="preserve"> </w:t>
      </w:r>
      <w:r w:rsidR="00EB221B" w:rsidRPr="00CF39FF">
        <w:rPr>
          <w:rFonts w:ascii="Times New Roman" w:hAnsi="Times New Roman"/>
          <w:lang w:val="uk-UA"/>
        </w:rPr>
        <w:t xml:space="preserve">робочих днів. </w:t>
      </w:r>
    </w:p>
    <w:p w:rsidR="00EB221B" w:rsidRPr="00CF39FF" w:rsidRDefault="00CE28D5" w:rsidP="008A7EED">
      <w:pPr>
        <w:spacing w:after="0" w:line="240" w:lineRule="auto"/>
        <w:ind w:left="-142"/>
        <w:jc w:val="both"/>
        <w:rPr>
          <w:rFonts w:ascii="Times New Roman" w:hAnsi="Times New Roman"/>
          <w:lang w:val="uk-UA"/>
        </w:rPr>
      </w:pPr>
      <w:r w:rsidRPr="00CF39FF">
        <w:rPr>
          <w:rFonts w:ascii="Times New Roman" w:hAnsi="Times New Roman"/>
          <w:b/>
          <w:lang w:val="uk-UA"/>
        </w:rPr>
        <w:t>7</w:t>
      </w:r>
      <w:r w:rsidR="00EB221B" w:rsidRPr="00CF39FF">
        <w:rPr>
          <w:rFonts w:ascii="Times New Roman" w:hAnsi="Times New Roman"/>
          <w:b/>
          <w:lang w:val="uk-UA"/>
        </w:rPr>
        <w:t>.</w:t>
      </w:r>
      <w:r w:rsidRPr="00CF39FF">
        <w:rPr>
          <w:rFonts w:ascii="Times New Roman" w:hAnsi="Times New Roman"/>
          <w:b/>
          <w:lang w:val="uk-UA"/>
        </w:rPr>
        <w:t xml:space="preserve"> Підтвердження.</w:t>
      </w:r>
      <w:r w:rsidR="00EB221B" w:rsidRPr="00CF39FF">
        <w:rPr>
          <w:rFonts w:ascii="Times New Roman" w:hAnsi="Times New Roman"/>
          <w:lang w:val="uk-UA"/>
        </w:rPr>
        <w:t xml:space="preserve"> Клієнт отримав (1) інформацію, </w:t>
      </w:r>
      <w:r w:rsidR="00D56E1C" w:rsidRPr="003817D7">
        <w:rPr>
          <w:rFonts w:ascii="Times New Roman" w:hAnsi="Times New Roman"/>
          <w:lang w:val="uk-UA"/>
        </w:rPr>
        <w:t>передбачену законом, що встановлює загальні засади функціонування ринку фінансових послуг</w:t>
      </w:r>
      <w:r w:rsidR="00EB221B" w:rsidRPr="00CF39FF">
        <w:rPr>
          <w:rFonts w:ascii="Times New Roman" w:hAnsi="Times New Roman"/>
          <w:lang w:val="uk-UA"/>
        </w:rPr>
        <w:t>; (2) Довідку про систему гарантування вкладів фізичних осіб до укладення Договору (крім клієнта – юридичної особи); (3) примірник Договору одразу після його підписання, але до початку надання фінансової послуги; (4) Правила і тарифи.</w:t>
      </w:r>
    </w:p>
    <w:tbl>
      <w:tblPr>
        <w:tblW w:w="10206" w:type="dxa"/>
        <w:tblInd w:w="-284" w:type="dxa"/>
        <w:tblLayout w:type="fixed"/>
        <w:tblLook w:val="04A0" w:firstRow="1" w:lastRow="0" w:firstColumn="1" w:lastColumn="0" w:noHBand="0" w:noVBand="1"/>
      </w:tblPr>
      <w:tblGrid>
        <w:gridCol w:w="4978"/>
        <w:gridCol w:w="5228"/>
      </w:tblGrid>
      <w:tr w:rsidR="00BC13A7" w:rsidRPr="00CF39FF" w:rsidTr="008A7EED">
        <w:tc>
          <w:tcPr>
            <w:tcW w:w="4978" w:type="dxa"/>
            <w:hideMark/>
          </w:tcPr>
          <w:p w:rsidR="00BC13A7" w:rsidRPr="00CF39FF" w:rsidRDefault="00BC13A7" w:rsidP="008A7EED">
            <w:pPr>
              <w:spacing w:after="0" w:line="240" w:lineRule="auto"/>
              <w:ind w:left="-142" w:right="33"/>
              <w:jc w:val="center"/>
              <w:rPr>
                <w:rFonts w:ascii="Times New Roman" w:hAnsi="Times New Roman"/>
                <w:b/>
                <w:snapToGrid w:val="0"/>
                <w:lang w:val="uk-UA"/>
              </w:rPr>
            </w:pPr>
            <w:r w:rsidRPr="00CF39FF">
              <w:rPr>
                <w:rFonts w:ascii="Times New Roman" w:hAnsi="Times New Roman"/>
                <w:b/>
                <w:snapToGrid w:val="0"/>
                <w:lang w:val="uk-UA"/>
              </w:rPr>
              <w:t>БАНК</w:t>
            </w:r>
          </w:p>
          <w:p w:rsidR="00BC13A7" w:rsidRPr="00CF39FF" w:rsidRDefault="00BC13A7" w:rsidP="008A7EED">
            <w:pPr>
              <w:spacing w:after="0" w:line="240" w:lineRule="auto"/>
              <w:ind w:left="-142" w:right="33"/>
              <w:jc w:val="center"/>
              <w:rPr>
                <w:rFonts w:ascii="Times New Roman" w:hAnsi="Times New Roman"/>
                <w:snapToGrid w:val="0"/>
                <w:lang w:val="uk-UA"/>
              </w:rPr>
            </w:pPr>
            <w:r w:rsidRPr="00CF39FF">
              <w:rPr>
                <w:rFonts w:ascii="Times New Roman" w:hAnsi="Times New Roman"/>
                <w:snapToGrid w:val="0"/>
                <w:lang w:val="uk-UA"/>
              </w:rPr>
              <w:t>___________________</w:t>
            </w:r>
          </w:p>
          <w:p w:rsidR="00BC13A7" w:rsidRPr="00CF39FF" w:rsidRDefault="00BC13A7" w:rsidP="008A7EED">
            <w:pPr>
              <w:spacing w:after="0" w:line="240" w:lineRule="auto"/>
              <w:ind w:left="-142" w:right="33"/>
              <w:jc w:val="center"/>
              <w:rPr>
                <w:rFonts w:ascii="Times New Roman" w:hAnsi="Times New Roman"/>
                <w:snapToGrid w:val="0"/>
                <w:lang w:val="uk-UA"/>
              </w:rPr>
            </w:pPr>
            <w:r w:rsidRPr="00CF39FF">
              <w:rPr>
                <w:rFonts w:ascii="Times New Roman" w:hAnsi="Times New Roman"/>
                <w:snapToGrid w:val="0"/>
                <w:lang w:val="uk-UA"/>
              </w:rPr>
              <w:t>підпис</w:t>
            </w:r>
          </w:p>
        </w:tc>
        <w:tc>
          <w:tcPr>
            <w:tcW w:w="5228" w:type="dxa"/>
            <w:hideMark/>
          </w:tcPr>
          <w:p w:rsidR="00BC13A7" w:rsidRPr="00CF39FF" w:rsidRDefault="00BC13A7" w:rsidP="008A7EED">
            <w:pPr>
              <w:spacing w:after="0" w:line="240" w:lineRule="auto"/>
              <w:ind w:left="-142"/>
              <w:jc w:val="center"/>
              <w:rPr>
                <w:rFonts w:ascii="Times New Roman" w:hAnsi="Times New Roman"/>
                <w:b/>
                <w:snapToGrid w:val="0"/>
                <w:lang w:val="uk-UA"/>
              </w:rPr>
            </w:pPr>
            <w:r w:rsidRPr="00CF39FF">
              <w:rPr>
                <w:rFonts w:ascii="Times New Roman" w:hAnsi="Times New Roman"/>
                <w:b/>
                <w:snapToGrid w:val="0"/>
                <w:lang w:val="uk-UA"/>
              </w:rPr>
              <w:t>КЛІЄНТ</w:t>
            </w:r>
          </w:p>
          <w:p w:rsidR="00BC13A7" w:rsidRPr="00CF39FF" w:rsidRDefault="00BC13A7" w:rsidP="008A7EED">
            <w:pPr>
              <w:spacing w:after="0" w:line="240" w:lineRule="auto"/>
              <w:ind w:left="-142"/>
              <w:jc w:val="center"/>
              <w:rPr>
                <w:rFonts w:ascii="Times New Roman" w:hAnsi="Times New Roman"/>
                <w:snapToGrid w:val="0"/>
                <w:lang w:val="uk-UA"/>
              </w:rPr>
            </w:pPr>
            <w:r w:rsidRPr="00CF39FF">
              <w:rPr>
                <w:rFonts w:ascii="Times New Roman" w:hAnsi="Times New Roman"/>
                <w:snapToGrid w:val="0"/>
                <w:lang w:val="uk-UA"/>
              </w:rPr>
              <w:t>_____________________</w:t>
            </w:r>
          </w:p>
          <w:p w:rsidR="00BC13A7" w:rsidRPr="00CF39FF" w:rsidRDefault="00BC13A7" w:rsidP="008A7EED">
            <w:pPr>
              <w:spacing w:after="0" w:line="240" w:lineRule="auto"/>
              <w:ind w:left="-142"/>
              <w:jc w:val="center"/>
              <w:rPr>
                <w:rFonts w:ascii="Times New Roman" w:hAnsi="Times New Roman"/>
                <w:snapToGrid w:val="0"/>
                <w:lang w:val="uk-UA"/>
              </w:rPr>
            </w:pPr>
            <w:r w:rsidRPr="00CF39FF">
              <w:rPr>
                <w:rFonts w:ascii="Times New Roman" w:hAnsi="Times New Roman"/>
                <w:snapToGrid w:val="0"/>
                <w:lang w:val="uk-UA"/>
              </w:rPr>
              <w:t>підпис</w:t>
            </w:r>
          </w:p>
        </w:tc>
      </w:tr>
    </w:tbl>
    <w:p w:rsidR="00BC13A7" w:rsidRPr="00CF39FF" w:rsidRDefault="00BC13A7" w:rsidP="008A7EED">
      <w:pPr>
        <w:spacing w:after="0" w:line="240" w:lineRule="auto"/>
        <w:ind w:left="-142"/>
        <w:jc w:val="both"/>
        <w:rPr>
          <w:rFonts w:ascii="Times New Roman" w:hAnsi="Times New Roman"/>
          <w:lang w:val="uk-UA"/>
        </w:rPr>
      </w:pPr>
    </w:p>
    <w:sectPr w:rsidR="00BC13A7" w:rsidRPr="00CF39FF" w:rsidSect="008A7EED">
      <w:footerReference w:type="default" r:id="rId14"/>
      <w:type w:val="continuous"/>
      <w:pgSz w:w="11906" w:h="16838"/>
      <w:pgMar w:top="426" w:right="851" w:bottom="284" w:left="1134" w:header="709" w:footer="32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3CF9" w:rsidRDefault="00C33CF9" w:rsidP="00D157AE">
      <w:pPr>
        <w:spacing w:after="0" w:line="240" w:lineRule="auto"/>
      </w:pPr>
      <w:r>
        <w:separator/>
      </w:r>
    </w:p>
  </w:endnote>
  <w:endnote w:type="continuationSeparator" w:id="0">
    <w:p w:rsidR="00C33CF9" w:rsidRDefault="00C33CF9" w:rsidP="00D157AE">
      <w:pPr>
        <w:spacing w:after="0" w:line="240" w:lineRule="auto"/>
      </w:pPr>
      <w:r>
        <w:continuationSeparator/>
      </w:r>
    </w:p>
  </w:endnote>
  <w:endnote w:type="continuationNotice" w:id="1">
    <w:p w:rsidR="00C33CF9" w:rsidRDefault="00C33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3A0" w:rsidRDefault="00CC13A0" w:rsidP="00C76C91">
    <w:pPr>
      <w:tabs>
        <w:tab w:val="center" w:pos="4677"/>
        <w:tab w:val="right" w:pos="9355"/>
      </w:tabs>
      <w:spacing w:after="0" w:line="240" w:lineRule="auto"/>
      <w:ind w:right="360"/>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3CF9" w:rsidRDefault="00C33CF9" w:rsidP="00D157AE">
      <w:pPr>
        <w:spacing w:after="0" w:line="240" w:lineRule="auto"/>
      </w:pPr>
      <w:r>
        <w:separator/>
      </w:r>
    </w:p>
  </w:footnote>
  <w:footnote w:type="continuationSeparator" w:id="0">
    <w:p w:rsidR="00C33CF9" w:rsidRDefault="00C33CF9" w:rsidP="00D157AE">
      <w:pPr>
        <w:spacing w:after="0" w:line="240" w:lineRule="auto"/>
      </w:pPr>
      <w:r>
        <w:continuationSeparator/>
      </w:r>
    </w:p>
  </w:footnote>
  <w:footnote w:type="continuationNotice" w:id="1">
    <w:p w:rsidR="00C33CF9" w:rsidRDefault="00C33C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AE1"/>
    <w:multiLevelType w:val="hybridMultilevel"/>
    <w:tmpl w:val="00003D6C"/>
    <w:lvl w:ilvl="0" w:tplc="00002CD6">
      <w:start w:val="1"/>
      <w:numFmt w:val="decimal"/>
      <w:lvlText w:val="2.%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991"/>
    <w:multiLevelType w:val="hybridMultilevel"/>
    <w:tmpl w:val="0000409D"/>
    <w:lvl w:ilvl="0" w:tplc="000012E1">
      <w:start w:val="1"/>
      <w:numFmt w:val="bullet"/>
      <w:lvlText w:val=""/>
      <w:lvlJc w:val="left"/>
      <w:pPr>
        <w:tabs>
          <w:tab w:val="num" w:pos="720"/>
        </w:tabs>
        <w:ind w:left="720" w:hanging="360"/>
      </w:pPr>
    </w:lvl>
    <w:lvl w:ilvl="1" w:tplc="0000798B">
      <w:start w:val="1"/>
      <w:numFmt w:val="bullet"/>
      <w:lvlText w:val="з"/>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64740"/>
    <w:multiLevelType w:val="hybridMultilevel"/>
    <w:tmpl w:val="1E9A5872"/>
    <w:lvl w:ilvl="0" w:tplc="DFAE9D96">
      <w:start w:val="1"/>
      <w:numFmt w:val="decimal"/>
      <w:lvlText w:val="4.%1."/>
      <w:lvlJc w:val="left"/>
      <w:pPr>
        <w:ind w:left="14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36EB5"/>
    <w:multiLevelType w:val="hybridMultilevel"/>
    <w:tmpl w:val="B1324BE2"/>
    <w:lvl w:ilvl="0" w:tplc="00001649">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100B3"/>
    <w:multiLevelType w:val="hybridMultilevel"/>
    <w:tmpl w:val="9B1A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38391D"/>
    <w:multiLevelType w:val="multilevel"/>
    <w:tmpl w:val="2EE2DEFA"/>
    <w:lvl w:ilvl="0">
      <w:start w:val="3"/>
      <w:numFmt w:val="decimal"/>
      <w:lvlText w:val="%1."/>
      <w:lvlJc w:val="left"/>
      <w:pPr>
        <w:ind w:left="360" w:hanging="360"/>
      </w:pPr>
      <w:rPr>
        <w:rFonts w:hint="default"/>
        <w:b w:val="0"/>
      </w:rPr>
    </w:lvl>
    <w:lvl w:ilvl="1">
      <w:start w:val="1"/>
      <w:numFmt w:val="bullet"/>
      <w:lvlText w:val=""/>
      <w:lvlJc w:val="left"/>
      <w:pPr>
        <w:ind w:left="1064" w:hanging="360"/>
      </w:pPr>
      <w:rPr>
        <w:rFonts w:ascii="Symbol" w:hAnsi="Symbol" w:hint="default"/>
        <w:b w:val="0"/>
      </w:rPr>
    </w:lvl>
    <w:lvl w:ilvl="2">
      <w:start w:val="1"/>
      <w:numFmt w:val="decimal"/>
      <w:lvlText w:val="%1.%2.%3."/>
      <w:lvlJc w:val="left"/>
      <w:pPr>
        <w:ind w:left="2128" w:hanging="720"/>
      </w:pPr>
      <w:rPr>
        <w:rFonts w:hint="default"/>
        <w:b w:val="0"/>
      </w:rPr>
    </w:lvl>
    <w:lvl w:ilvl="3">
      <w:start w:val="1"/>
      <w:numFmt w:val="decimal"/>
      <w:lvlText w:val="%1.%2.%3.%4."/>
      <w:lvlJc w:val="left"/>
      <w:pPr>
        <w:ind w:left="2832" w:hanging="720"/>
      </w:pPr>
      <w:rPr>
        <w:rFonts w:hint="default"/>
        <w:b w:val="0"/>
      </w:rPr>
    </w:lvl>
    <w:lvl w:ilvl="4">
      <w:start w:val="1"/>
      <w:numFmt w:val="decimal"/>
      <w:lvlText w:val="%1.%2.%3.%4.%5."/>
      <w:lvlJc w:val="left"/>
      <w:pPr>
        <w:ind w:left="3536" w:hanging="720"/>
      </w:pPr>
      <w:rPr>
        <w:rFonts w:hint="default"/>
        <w:b w:val="0"/>
      </w:rPr>
    </w:lvl>
    <w:lvl w:ilvl="5">
      <w:start w:val="1"/>
      <w:numFmt w:val="decimal"/>
      <w:lvlText w:val="%1.%2.%3.%4.%5.%6."/>
      <w:lvlJc w:val="left"/>
      <w:pPr>
        <w:ind w:left="4600" w:hanging="1080"/>
      </w:pPr>
      <w:rPr>
        <w:rFonts w:hint="default"/>
        <w:b w:val="0"/>
      </w:rPr>
    </w:lvl>
    <w:lvl w:ilvl="6">
      <w:start w:val="1"/>
      <w:numFmt w:val="decimal"/>
      <w:lvlText w:val="%1.%2.%3.%4.%5.%6.%7."/>
      <w:lvlJc w:val="left"/>
      <w:pPr>
        <w:ind w:left="5304" w:hanging="1080"/>
      </w:pPr>
      <w:rPr>
        <w:rFonts w:hint="default"/>
        <w:b w:val="0"/>
      </w:rPr>
    </w:lvl>
    <w:lvl w:ilvl="7">
      <w:start w:val="1"/>
      <w:numFmt w:val="decimal"/>
      <w:lvlText w:val="%1.%2.%3.%4.%5.%6.%7.%8."/>
      <w:lvlJc w:val="left"/>
      <w:pPr>
        <w:ind w:left="6008" w:hanging="1080"/>
      </w:pPr>
      <w:rPr>
        <w:rFonts w:hint="default"/>
        <w:b w:val="0"/>
      </w:rPr>
    </w:lvl>
    <w:lvl w:ilvl="8">
      <w:start w:val="1"/>
      <w:numFmt w:val="decimal"/>
      <w:lvlText w:val="%1.%2.%3.%4.%5.%6.%7.%8.%9."/>
      <w:lvlJc w:val="left"/>
      <w:pPr>
        <w:ind w:left="7072" w:hanging="1440"/>
      </w:pPr>
      <w:rPr>
        <w:rFonts w:hint="default"/>
        <w:b w:val="0"/>
      </w:rPr>
    </w:lvl>
  </w:abstractNum>
  <w:abstractNum w:abstractNumId="6" w15:restartNumberingAfterBreak="0">
    <w:nsid w:val="12127439"/>
    <w:multiLevelType w:val="multilevel"/>
    <w:tmpl w:val="EE6AF0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737544"/>
    <w:multiLevelType w:val="multilevel"/>
    <w:tmpl w:val="6A8E48E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0C7AD4"/>
    <w:multiLevelType w:val="hybridMultilevel"/>
    <w:tmpl w:val="D614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51574F"/>
    <w:multiLevelType w:val="hybridMultilevel"/>
    <w:tmpl w:val="81A2BE8A"/>
    <w:lvl w:ilvl="0" w:tplc="DFAE9D9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CC0B3B"/>
    <w:multiLevelType w:val="multilevel"/>
    <w:tmpl w:val="2074722C"/>
    <w:lvl w:ilvl="0">
      <w:start w:val="4"/>
      <w:numFmt w:val="decimal"/>
      <w:lvlText w:val="%1."/>
      <w:lvlJc w:val="left"/>
      <w:pPr>
        <w:ind w:left="360" w:hanging="360"/>
      </w:pPr>
      <w:rPr>
        <w:rFonts w:hint="default"/>
      </w:rPr>
    </w:lvl>
    <w:lvl w:ilvl="1">
      <w:start w:val="13"/>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536" w:hanging="72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304" w:hanging="1080"/>
      </w:pPr>
      <w:rPr>
        <w:rFonts w:hint="default"/>
      </w:rPr>
    </w:lvl>
    <w:lvl w:ilvl="7">
      <w:start w:val="1"/>
      <w:numFmt w:val="decimal"/>
      <w:lvlText w:val="%1.%2.%3.%4.%5.%6.%7.%8."/>
      <w:lvlJc w:val="left"/>
      <w:pPr>
        <w:ind w:left="6008" w:hanging="1080"/>
      </w:pPr>
      <w:rPr>
        <w:rFonts w:hint="default"/>
      </w:rPr>
    </w:lvl>
    <w:lvl w:ilvl="8">
      <w:start w:val="1"/>
      <w:numFmt w:val="decimal"/>
      <w:lvlText w:val="%1.%2.%3.%4.%5.%6.%7.%8.%9."/>
      <w:lvlJc w:val="left"/>
      <w:pPr>
        <w:ind w:left="7072" w:hanging="1440"/>
      </w:pPr>
      <w:rPr>
        <w:rFonts w:hint="default"/>
      </w:rPr>
    </w:lvl>
  </w:abstractNum>
  <w:abstractNum w:abstractNumId="11" w15:restartNumberingAfterBreak="0">
    <w:nsid w:val="3204024F"/>
    <w:multiLevelType w:val="hybridMultilevel"/>
    <w:tmpl w:val="8672563C"/>
    <w:lvl w:ilvl="0" w:tplc="EAA6897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320909"/>
    <w:multiLevelType w:val="hybridMultilevel"/>
    <w:tmpl w:val="B93226BE"/>
    <w:lvl w:ilvl="0" w:tplc="8FECF69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7E721F"/>
    <w:multiLevelType w:val="hybridMultilevel"/>
    <w:tmpl w:val="65D8AD12"/>
    <w:lvl w:ilvl="0" w:tplc="BD8411AC">
      <w:numFmt w:val="bullet"/>
      <w:lvlText w:val="-"/>
      <w:lvlJc w:val="left"/>
      <w:pPr>
        <w:ind w:left="1064" w:hanging="360"/>
      </w:pPr>
      <w:rPr>
        <w:rFonts w:ascii="Times New Roman" w:eastAsia="Times New Roman" w:hAnsi="Times New Roman" w:cs="Times New Roman"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14" w15:restartNumberingAfterBreak="0">
    <w:nsid w:val="493669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41340"/>
    <w:multiLevelType w:val="hybridMultilevel"/>
    <w:tmpl w:val="45C6150A"/>
    <w:lvl w:ilvl="0" w:tplc="95AEE32C">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880617"/>
    <w:multiLevelType w:val="hybridMultilevel"/>
    <w:tmpl w:val="BD38AE82"/>
    <w:lvl w:ilvl="0" w:tplc="E46ECC8C">
      <w:start w:val="1"/>
      <w:numFmt w:val="decimal"/>
      <w:lvlText w:val="7.%1."/>
      <w:lvlJc w:val="left"/>
      <w:pPr>
        <w:ind w:left="720" w:hanging="360"/>
      </w:pPr>
      <w:rPr>
        <w:rFonts w:hint="default"/>
      </w:rPr>
    </w:lvl>
    <w:lvl w:ilvl="1" w:tplc="E46ECC8C">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F11BE3"/>
    <w:multiLevelType w:val="hybridMultilevel"/>
    <w:tmpl w:val="61509BB6"/>
    <w:lvl w:ilvl="0" w:tplc="98F67CE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66233F"/>
    <w:multiLevelType w:val="hybridMultilevel"/>
    <w:tmpl w:val="FCECA8CC"/>
    <w:lvl w:ilvl="0" w:tplc="04190001">
      <w:start w:val="1"/>
      <w:numFmt w:val="bullet"/>
      <w:lvlText w:val=""/>
      <w:lvlJc w:val="left"/>
      <w:pPr>
        <w:ind w:left="1064" w:hanging="360"/>
      </w:pPr>
      <w:rPr>
        <w:rFonts w:ascii="Symbol" w:hAnsi="Symbol"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num w:numId="1" w16cid:durableId="1856265230">
    <w:abstractNumId w:val="0"/>
  </w:num>
  <w:num w:numId="2" w16cid:durableId="381683634">
    <w:abstractNumId w:val="3"/>
  </w:num>
  <w:num w:numId="3" w16cid:durableId="1442259586">
    <w:abstractNumId w:val="1"/>
  </w:num>
  <w:num w:numId="4" w16cid:durableId="628977491">
    <w:abstractNumId w:val="7"/>
  </w:num>
  <w:num w:numId="5" w16cid:durableId="668599561">
    <w:abstractNumId w:val="4"/>
  </w:num>
  <w:num w:numId="6" w16cid:durableId="1579898681">
    <w:abstractNumId w:val="14"/>
  </w:num>
  <w:num w:numId="7" w16cid:durableId="1003972817">
    <w:abstractNumId w:val="8"/>
  </w:num>
  <w:num w:numId="8" w16cid:durableId="1614896013">
    <w:abstractNumId w:val="17"/>
  </w:num>
  <w:num w:numId="9" w16cid:durableId="333000859">
    <w:abstractNumId w:val="13"/>
  </w:num>
  <w:num w:numId="10" w16cid:durableId="999431050">
    <w:abstractNumId w:val="18"/>
  </w:num>
  <w:num w:numId="11" w16cid:durableId="1614943799">
    <w:abstractNumId w:val="11"/>
  </w:num>
  <w:num w:numId="12" w16cid:durableId="532308560">
    <w:abstractNumId w:val="2"/>
  </w:num>
  <w:num w:numId="13" w16cid:durableId="590511252">
    <w:abstractNumId w:val="9"/>
  </w:num>
  <w:num w:numId="14" w16cid:durableId="777607875">
    <w:abstractNumId w:val="12"/>
  </w:num>
  <w:num w:numId="15" w16cid:durableId="25453868">
    <w:abstractNumId w:val="15"/>
  </w:num>
  <w:num w:numId="16" w16cid:durableId="25299369">
    <w:abstractNumId w:val="16"/>
  </w:num>
  <w:num w:numId="17" w16cid:durableId="1250309831">
    <w:abstractNumId w:val="5"/>
  </w:num>
  <w:num w:numId="18" w16cid:durableId="936520131">
    <w:abstractNumId w:val="10"/>
  </w:num>
  <w:num w:numId="19" w16cid:durableId="2011444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D6"/>
    <w:rsid w:val="00001CA7"/>
    <w:rsid w:val="00002418"/>
    <w:rsid w:val="000025FF"/>
    <w:rsid w:val="00005711"/>
    <w:rsid w:val="00006030"/>
    <w:rsid w:val="00012035"/>
    <w:rsid w:val="0001400E"/>
    <w:rsid w:val="00017752"/>
    <w:rsid w:val="0002060B"/>
    <w:rsid w:val="000223AD"/>
    <w:rsid w:val="00023546"/>
    <w:rsid w:val="00023C8B"/>
    <w:rsid w:val="00026D6F"/>
    <w:rsid w:val="00031D37"/>
    <w:rsid w:val="00032706"/>
    <w:rsid w:val="000331A9"/>
    <w:rsid w:val="000354FA"/>
    <w:rsid w:val="000408A9"/>
    <w:rsid w:val="00042072"/>
    <w:rsid w:val="00042AC3"/>
    <w:rsid w:val="000431FF"/>
    <w:rsid w:val="00045332"/>
    <w:rsid w:val="00046331"/>
    <w:rsid w:val="00051C83"/>
    <w:rsid w:val="000523E5"/>
    <w:rsid w:val="0005306B"/>
    <w:rsid w:val="00054502"/>
    <w:rsid w:val="00064D6F"/>
    <w:rsid w:val="000707FE"/>
    <w:rsid w:val="00076A4C"/>
    <w:rsid w:val="0008043D"/>
    <w:rsid w:val="00083E52"/>
    <w:rsid w:val="000842CF"/>
    <w:rsid w:val="00086B65"/>
    <w:rsid w:val="00086FBD"/>
    <w:rsid w:val="00086FC4"/>
    <w:rsid w:val="0008748B"/>
    <w:rsid w:val="0009050C"/>
    <w:rsid w:val="00092713"/>
    <w:rsid w:val="0009596A"/>
    <w:rsid w:val="000967A3"/>
    <w:rsid w:val="000A3721"/>
    <w:rsid w:val="000A3769"/>
    <w:rsid w:val="000A4F7E"/>
    <w:rsid w:val="000A5C2B"/>
    <w:rsid w:val="000A658F"/>
    <w:rsid w:val="000A6627"/>
    <w:rsid w:val="000B63D3"/>
    <w:rsid w:val="000B7509"/>
    <w:rsid w:val="000B7966"/>
    <w:rsid w:val="000C2136"/>
    <w:rsid w:val="000C3383"/>
    <w:rsid w:val="000C3A50"/>
    <w:rsid w:val="000C696F"/>
    <w:rsid w:val="000C6E9D"/>
    <w:rsid w:val="000C7E53"/>
    <w:rsid w:val="000D2513"/>
    <w:rsid w:val="000D4792"/>
    <w:rsid w:val="000D5F64"/>
    <w:rsid w:val="000D6B2B"/>
    <w:rsid w:val="000E40F5"/>
    <w:rsid w:val="000E6688"/>
    <w:rsid w:val="000F20E2"/>
    <w:rsid w:val="0010226C"/>
    <w:rsid w:val="001023F1"/>
    <w:rsid w:val="00111C6E"/>
    <w:rsid w:val="001153AE"/>
    <w:rsid w:val="00116DD7"/>
    <w:rsid w:val="00117E2F"/>
    <w:rsid w:val="00132705"/>
    <w:rsid w:val="00132734"/>
    <w:rsid w:val="00133023"/>
    <w:rsid w:val="001342BE"/>
    <w:rsid w:val="00136B34"/>
    <w:rsid w:val="001413A4"/>
    <w:rsid w:val="00142D1C"/>
    <w:rsid w:val="0014529D"/>
    <w:rsid w:val="00145898"/>
    <w:rsid w:val="00150648"/>
    <w:rsid w:val="00152D4A"/>
    <w:rsid w:val="00153133"/>
    <w:rsid w:val="001532BB"/>
    <w:rsid w:val="0015333C"/>
    <w:rsid w:val="00155585"/>
    <w:rsid w:val="00157353"/>
    <w:rsid w:val="0016566C"/>
    <w:rsid w:val="00170657"/>
    <w:rsid w:val="00171F45"/>
    <w:rsid w:val="00180CE9"/>
    <w:rsid w:val="001832D5"/>
    <w:rsid w:val="00186919"/>
    <w:rsid w:val="0019134A"/>
    <w:rsid w:val="00195136"/>
    <w:rsid w:val="0019542C"/>
    <w:rsid w:val="001A50B6"/>
    <w:rsid w:val="001A7F64"/>
    <w:rsid w:val="001B0267"/>
    <w:rsid w:val="001B054B"/>
    <w:rsid w:val="001B1DBD"/>
    <w:rsid w:val="001B28DA"/>
    <w:rsid w:val="001B60AF"/>
    <w:rsid w:val="001B6F59"/>
    <w:rsid w:val="001B740C"/>
    <w:rsid w:val="001C521C"/>
    <w:rsid w:val="001C5F5B"/>
    <w:rsid w:val="001C6CF2"/>
    <w:rsid w:val="001D0011"/>
    <w:rsid w:val="001D168D"/>
    <w:rsid w:val="001D3116"/>
    <w:rsid w:val="001D43AE"/>
    <w:rsid w:val="001D783B"/>
    <w:rsid w:val="001E2CF3"/>
    <w:rsid w:val="001E32FE"/>
    <w:rsid w:val="001E594E"/>
    <w:rsid w:val="001E7D77"/>
    <w:rsid w:val="001F1557"/>
    <w:rsid w:val="001F1ADC"/>
    <w:rsid w:val="001F61B6"/>
    <w:rsid w:val="00200BF3"/>
    <w:rsid w:val="00203834"/>
    <w:rsid w:val="00203FF2"/>
    <w:rsid w:val="00207E52"/>
    <w:rsid w:val="00210C8A"/>
    <w:rsid w:val="00211861"/>
    <w:rsid w:val="00213F6A"/>
    <w:rsid w:val="002167DF"/>
    <w:rsid w:val="00220F3B"/>
    <w:rsid w:val="002241B5"/>
    <w:rsid w:val="00226990"/>
    <w:rsid w:val="00226E4F"/>
    <w:rsid w:val="0023072A"/>
    <w:rsid w:val="0023680F"/>
    <w:rsid w:val="00236F6D"/>
    <w:rsid w:val="00237080"/>
    <w:rsid w:val="00240649"/>
    <w:rsid w:val="00241A3D"/>
    <w:rsid w:val="00241AB2"/>
    <w:rsid w:val="0024511F"/>
    <w:rsid w:val="00252B16"/>
    <w:rsid w:val="0025418B"/>
    <w:rsid w:val="00254231"/>
    <w:rsid w:val="002558E7"/>
    <w:rsid w:val="0026226D"/>
    <w:rsid w:val="00263628"/>
    <w:rsid w:val="00264215"/>
    <w:rsid w:val="00264EF7"/>
    <w:rsid w:val="002664B8"/>
    <w:rsid w:val="00266EB1"/>
    <w:rsid w:val="00266F1F"/>
    <w:rsid w:val="00272B89"/>
    <w:rsid w:val="002730E0"/>
    <w:rsid w:val="00276795"/>
    <w:rsid w:val="00276AB2"/>
    <w:rsid w:val="00276CCE"/>
    <w:rsid w:val="0028655B"/>
    <w:rsid w:val="002869CD"/>
    <w:rsid w:val="00287D45"/>
    <w:rsid w:val="00290EDF"/>
    <w:rsid w:val="0029350C"/>
    <w:rsid w:val="002A06DC"/>
    <w:rsid w:val="002A1649"/>
    <w:rsid w:val="002A4C72"/>
    <w:rsid w:val="002A7158"/>
    <w:rsid w:val="002A763F"/>
    <w:rsid w:val="002B35E4"/>
    <w:rsid w:val="002B56BA"/>
    <w:rsid w:val="002C0E5E"/>
    <w:rsid w:val="002C1579"/>
    <w:rsid w:val="002C449F"/>
    <w:rsid w:val="002C60AD"/>
    <w:rsid w:val="002C7254"/>
    <w:rsid w:val="002D5FBA"/>
    <w:rsid w:val="002E652C"/>
    <w:rsid w:val="002E69CC"/>
    <w:rsid w:val="002F08DB"/>
    <w:rsid w:val="002F35DE"/>
    <w:rsid w:val="002F4AA0"/>
    <w:rsid w:val="002F5831"/>
    <w:rsid w:val="002F5A27"/>
    <w:rsid w:val="002F5C64"/>
    <w:rsid w:val="002F5D27"/>
    <w:rsid w:val="002F696F"/>
    <w:rsid w:val="003040CB"/>
    <w:rsid w:val="00306D89"/>
    <w:rsid w:val="0031276B"/>
    <w:rsid w:val="0031436D"/>
    <w:rsid w:val="003154B2"/>
    <w:rsid w:val="00315A66"/>
    <w:rsid w:val="003212D9"/>
    <w:rsid w:val="00321628"/>
    <w:rsid w:val="003219B3"/>
    <w:rsid w:val="00323152"/>
    <w:rsid w:val="003243C1"/>
    <w:rsid w:val="00325BDD"/>
    <w:rsid w:val="003277A4"/>
    <w:rsid w:val="003277C8"/>
    <w:rsid w:val="003314F7"/>
    <w:rsid w:val="00334F47"/>
    <w:rsid w:val="003350A7"/>
    <w:rsid w:val="00336383"/>
    <w:rsid w:val="003422F1"/>
    <w:rsid w:val="00342D94"/>
    <w:rsid w:val="0034416A"/>
    <w:rsid w:val="00346EA6"/>
    <w:rsid w:val="003534DE"/>
    <w:rsid w:val="003535BB"/>
    <w:rsid w:val="00356F14"/>
    <w:rsid w:val="00357B6C"/>
    <w:rsid w:val="00357EDC"/>
    <w:rsid w:val="00361CE0"/>
    <w:rsid w:val="0036776F"/>
    <w:rsid w:val="003679D5"/>
    <w:rsid w:val="00367F25"/>
    <w:rsid w:val="00367F72"/>
    <w:rsid w:val="00370F4E"/>
    <w:rsid w:val="00371EC1"/>
    <w:rsid w:val="003728AD"/>
    <w:rsid w:val="00373B92"/>
    <w:rsid w:val="00374E1B"/>
    <w:rsid w:val="003778FE"/>
    <w:rsid w:val="0038464A"/>
    <w:rsid w:val="0038694C"/>
    <w:rsid w:val="0039403C"/>
    <w:rsid w:val="003949C3"/>
    <w:rsid w:val="0039541C"/>
    <w:rsid w:val="003977C9"/>
    <w:rsid w:val="003979C2"/>
    <w:rsid w:val="003A4754"/>
    <w:rsid w:val="003A5194"/>
    <w:rsid w:val="003A51AC"/>
    <w:rsid w:val="003A60D5"/>
    <w:rsid w:val="003A61F0"/>
    <w:rsid w:val="003A73F9"/>
    <w:rsid w:val="003B0B0B"/>
    <w:rsid w:val="003B3687"/>
    <w:rsid w:val="003B3B3D"/>
    <w:rsid w:val="003B641B"/>
    <w:rsid w:val="003B6E6A"/>
    <w:rsid w:val="003C1AFD"/>
    <w:rsid w:val="003C714C"/>
    <w:rsid w:val="003D0116"/>
    <w:rsid w:val="003D3034"/>
    <w:rsid w:val="003D3883"/>
    <w:rsid w:val="003D506F"/>
    <w:rsid w:val="003D5A33"/>
    <w:rsid w:val="003D73E2"/>
    <w:rsid w:val="003D7837"/>
    <w:rsid w:val="003D79EE"/>
    <w:rsid w:val="003E7383"/>
    <w:rsid w:val="003F1FF9"/>
    <w:rsid w:val="003F2936"/>
    <w:rsid w:val="003F2C1C"/>
    <w:rsid w:val="003F3C48"/>
    <w:rsid w:val="003F6F81"/>
    <w:rsid w:val="003F7C08"/>
    <w:rsid w:val="00401261"/>
    <w:rsid w:val="00402FA2"/>
    <w:rsid w:val="00403364"/>
    <w:rsid w:val="00404E27"/>
    <w:rsid w:val="004060E9"/>
    <w:rsid w:val="00410D63"/>
    <w:rsid w:val="0041102A"/>
    <w:rsid w:val="004218A7"/>
    <w:rsid w:val="00424229"/>
    <w:rsid w:val="00430788"/>
    <w:rsid w:val="00436277"/>
    <w:rsid w:val="0044279F"/>
    <w:rsid w:val="0044312F"/>
    <w:rsid w:val="004435F4"/>
    <w:rsid w:val="00443DDD"/>
    <w:rsid w:val="00445564"/>
    <w:rsid w:val="00455432"/>
    <w:rsid w:val="00461CB0"/>
    <w:rsid w:val="0046387C"/>
    <w:rsid w:val="004644E8"/>
    <w:rsid w:val="004658E5"/>
    <w:rsid w:val="00466DAD"/>
    <w:rsid w:val="00471C50"/>
    <w:rsid w:val="004724E6"/>
    <w:rsid w:val="00474208"/>
    <w:rsid w:val="00475954"/>
    <w:rsid w:val="00476BA8"/>
    <w:rsid w:val="0047746E"/>
    <w:rsid w:val="00477DE5"/>
    <w:rsid w:val="0048710A"/>
    <w:rsid w:val="00487504"/>
    <w:rsid w:val="004937E3"/>
    <w:rsid w:val="004950C5"/>
    <w:rsid w:val="00495FE7"/>
    <w:rsid w:val="0049652D"/>
    <w:rsid w:val="004A0B09"/>
    <w:rsid w:val="004A0B97"/>
    <w:rsid w:val="004A4A1F"/>
    <w:rsid w:val="004A4BF3"/>
    <w:rsid w:val="004B1920"/>
    <w:rsid w:val="004B24C0"/>
    <w:rsid w:val="004B2938"/>
    <w:rsid w:val="004B4654"/>
    <w:rsid w:val="004B6D6D"/>
    <w:rsid w:val="004C19B3"/>
    <w:rsid w:val="004C2281"/>
    <w:rsid w:val="004C456D"/>
    <w:rsid w:val="004D2202"/>
    <w:rsid w:val="004D28DA"/>
    <w:rsid w:val="004D6C81"/>
    <w:rsid w:val="004E08A5"/>
    <w:rsid w:val="004E18D3"/>
    <w:rsid w:val="004F1361"/>
    <w:rsid w:val="004F1867"/>
    <w:rsid w:val="004F7598"/>
    <w:rsid w:val="004F7BF1"/>
    <w:rsid w:val="004F7F5B"/>
    <w:rsid w:val="005060C9"/>
    <w:rsid w:val="00507204"/>
    <w:rsid w:val="00510BD0"/>
    <w:rsid w:val="005113F3"/>
    <w:rsid w:val="00514137"/>
    <w:rsid w:val="005147B7"/>
    <w:rsid w:val="0051540E"/>
    <w:rsid w:val="00515788"/>
    <w:rsid w:val="00522060"/>
    <w:rsid w:val="005220E4"/>
    <w:rsid w:val="00523782"/>
    <w:rsid w:val="00524078"/>
    <w:rsid w:val="00524134"/>
    <w:rsid w:val="005255C6"/>
    <w:rsid w:val="00525ECE"/>
    <w:rsid w:val="00527653"/>
    <w:rsid w:val="00535380"/>
    <w:rsid w:val="00535A38"/>
    <w:rsid w:val="00536113"/>
    <w:rsid w:val="00540CEC"/>
    <w:rsid w:val="00542916"/>
    <w:rsid w:val="00547865"/>
    <w:rsid w:val="00555534"/>
    <w:rsid w:val="00557126"/>
    <w:rsid w:val="005579E7"/>
    <w:rsid w:val="00561FE4"/>
    <w:rsid w:val="005654C8"/>
    <w:rsid w:val="00570A52"/>
    <w:rsid w:val="00572E43"/>
    <w:rsid w:val="005751B0"/>
    <w:rsid w:val="00580DF5"/>
    <w:rsid w:val="00587BEC"/>
    <w:rsid w:val="005908B1"/>
    <w:rsid w:val="00595521"/>
    <w:rsid w:val="00595F20"/>
    <w:rsid w:val="00597381"/>
    <w:rsid w:val="005A33E8"/>
    <w:rsid w:val="005A3B3B"/>
    <w:rsid w:val="005A6795"/>
    <w:rsid w:val="005B0367"/>
    <w:rsid w:val="005B165E"/>
    <w:rsid w:val="005B38F1"/>
    <w:rsid w:val="005B507F"/>
    <w:rsid w:val="005C5172"/>
    <w:rsid w:val="005C60D8"/>
    <w:rsid w:val="005C7AF6"/>
    <w:rsid w:val="005D1D9F"/>
    <w:rsid w:val="005D527B"/>
    <w:rsid w:val="005D7725"/>
    <w:rsid w:val="005E0A85"/>
    <w:rsid w:val="005E376D"/>
    <w:rsid w:val="005E59F1"/>
    <w:rsid w:val="005E5D3F"/>
    <w:rsid w:val="005E71AC"/>
    <w:rsid w:val="005F02C7"/>
    <w:rsid w:val="005F3605"/>
    <w:rsid w:val="005F4EBC"/>
    <w:rsid w:val="006039F9"/>
    <w:rsid w:val="00611A7E"/>
    <w:rsid w:val="00612BD8"/>
    <w:rsid w:val="0061449C"/>
    <w:rsid w:val="0062015C"/>
    <w:rsid w:val="00621183"/>
    <w:rsid w:val="00621DA9"/>
    <w:rsid w:val="006223F8"/>
    <w:rsid w:val="00627312"/>
    <w:rsid w:val="006302F8"/>
    <w:rsid w:val="0063134C"/>
    <w:rsid w:val="00634D97"/>
    <w:rsid w:val="00635CBE"/>
    <w:rsid w:val="00636273"/>
    <w:rsid w:val="00640881"/>
    <w:rsid w:val="006425EB"/>
    <w:rsid w:val="00642DE9"/>
    <w:rsid w:val="00643829"/>
    <w:rsid w:val="006459E4"/>
    <w:rsid w:val="00646A5E"/>
    <w:rsid w:val="0065519A"/>
    <w:rsid w:val="00655D42"/>
    <w:rsid w:val="006572A3"/>
    <w:rsid w:val="00663230"/>
    <w:rsid w:val="006647AA"/>
    <w:rsid w:val="0066777C"/>
    <w:rsid w:val="00671F67"/>
    <w:rsid w:val="00672E16"/>
    <w:rsid w:val="00673583"/>
    <w:rsid w:val="00673BC7"/>
    <w:rsid w:val="006743B3"/>
    <w:rsid w:val="00675952"/>
    <w:rsid w:val="006764A6"/>
    <w:rsid w:val="006806E5"/>
    <w:rsid w:val="00683681"/>
    <w:rsid w:val="00686BAA"/>
    <w:rsid w:val="00691D5A"/>
    <w:rsid w:val="00693681"/>
    <w:rsid w:val="006945EF"/>
    <w:rsid w:val="006954FB"/>
    <w:rsid w:val="006961B2"/>
    <w:rsid w:val="006A32A1"/>
    <w:rsid w:val="006A34BE"/>
    <w:rsid w:val="006B1AD1"/>
    <w:rsid w:val="006B3193"/>
    <w:rsid w:val="006B403F"/>
    <w:rsid w:val="006B468E"/>
    <w:rsid w:val="006B5383"/>
    <w:rsid w:val="006B5F4B"/>
    <w:rsid w:val="006B7D35"/>
    <w:rsid w:val="006C05BB"/>
    <w:rsid w:val="006C228F"/>
    <w:rsid w:val="006C5AE5"/>
    <w:rsid w:val="006E055C"/>
    <w:rsid w:val="006E26C4"/>
    <w:rsid w:val="006E7359"/>
    <w:rsid w:val="006F18FC"/>
    <w:rsid w:val="006F3060"/>
    <w:rsid w:val="006F3BD6"/>
    <w:rsid w:val="006F4F9F"/>
    <w:rsid w:val="006F619C"/>
    <w:rsid w:val="006F6FC5"/>
    <w:rsid w:val="00701EBC"/>
    <w:rsid w:val="00704EBF"/>
    <w:rsid w:val="00716004"/>
    <w:rsid w:val="00716949"/>
    <w:rsid w:val="00716BC6"/>
    <w:rsid w:val="007209B2"/>
    <w:rsid w:val="00721A53"/>
    <w:rsid w:val="00724BCF"/>
    <w:rsid w:val="00727B96"/>
    <w:rsid w:val="00735765"/>
    <w:rsid w:val="007371CA"/>
    <w:rsid w:val="007375E6"/>
    <w:rsid w:val="00737AD5"/>
    <w:rsid w:val="00737EB6"/>
    <w:rsid w:val="00740493"/>
    <w:rsid w:val="007453CF"/>
    <w:rsid w:val="0074544E"/>
    <w:rsid w:val="00746186"/>
    <w:rsid w:val="00750938"/>
    <w:rsid w:val="007614E2"/>
    <w:rsid w:val="007626AA"/>
    <w:rsid w:val="0076399D"/>
    <w:rsid w:val="00764D60"/>
    <w:rsid w:val="007704C9"/>
    <w:rsid w:val="00774385"/>
    <w:rsid w:val="00774C20"/>
    <w:rsid w:val="00780A0A"/>
    <w:rsid w:val="00784E4E"/>
    <w:rsid w:val="00787359"/>
    <w:rsid w:val="007877A2"/>
    <w:rsid w:val="00787BD9"/>
    <w:rsid w:val="00791BF8"/>
    <w:rsid w:val="00794B9B"/>
    <w:rsid w:val="007A19F7"/>
    <w:rsid w:val="007A584B"/>
    <w:rsid w:val="007A7918"/>
    <w:rsid w:val="007B0477"/>
    <w:rsid w:val="007B6940"/>
    <w:rsid w:val="007C4BA2"/>
    <w:rsid w:val="007C5842"/>
    <w:rsid w:val="007C712A"/>
    <w:rsid w:val="007D30F0"/>
    <w:rsid w:val="007D5416"/>
    <w:rsid w:val="007D5C81"/>
    <w:rsid w:val="007E5EA9"/>
    <w:rsid w:val="007E637A"/>
    <w:rsid w:val="007E674F"/>
    <w:rsid w:val="007E7CF9"/>
    <w:rsid w:val="007F2FB0"/>
    <w:rsid w:val="00800C07"/>
    <w:rsid w:val="00800CEC"/>
    <w:rsid w:val="00802E41"/>
    <w:rsid w:val="00802FDF"/>
    <w:rsid w:val="0080379D"/>
    <w:rsid w:val="00805005"/>
    <w:rsid w:val="00806BB0"/>
    <w:rsid w:val="00807036"/>
    <w:rsid w:val="00807427"/>
    <w:rsid w:val="0081038C"/>
    <w:rsid w:val="0082177A"/>
    <w:rsid w:val="00824107"/>
    <w:rsid w:val="008342C5"/>
    <w:rsid w:val="00834ABD"/>
    <w:rsid w:val="00836D57"/>
    <w:rsid w:val="00836DBA"/>
    <w:rsid w:val="008425D8"/>
    <w:rsid w:val="00844EEB"/>
    <w:rsid w:val="00845038"/>
    <w:rsid w:val="008452BC"/>
    <w:rsid w:val="00845BD3"/>
    <w:rsid w:val="0084682B"/>
    <w:rsid w:val="00846B4F"/>
    <w:rsid w:val="0085088D"/>
    <w:rsid w:val="00855B33"/>
    <w:rsid w:val="00856548"/>
    <w:rsid w:val="00857674"/>
    <w:rsid w:val="00857A43"/>
    <w:rsid w:val="00860B41"/>
    <w:rsid w:val="008611E0"/>
    <w:rsid w:val="00862C16"/>
    <w:rsid w:val="0086321D"/>
    <w:rsid w:val="00863831"/>
    <w:rsid w:val="008665F1"/>
    <w:rsid w:val="008705A5"/>
    <w:rsid w:val="00872577"/>
    <w:rsid w:val="00875A46"/>
    <w:rsid w:val="0087612C"/>
    <w:rsid w:val="0087672F"/>
    <w:rsid w:val="00884D16"/>
    <w:rsid w:val="00894046"/>
    <w:rsid w:val="0089433C"/>
    <w:rsid w:val="00894613"/>
    <w:rsid w:val="008963B9"/>
    <w:rsid w:val="008A6079"/>
    <w:rsid w:val="008A7EED"/>
    <w:rsid w:val="008B004B"/>
    <w:rsid w:val="008B0419"/>
    <w:rsid w:val="008B54BA"/>
    <w:rsid w:val="008B69C7"/>
    <w:rsid w:val="008B783C"/>
    <w:rsid w:val="008C36C2"/>
    <w:rsid w:val="008C5BA2"/>
    <w:rsid w:val="008C6EFF"/>
    <w:rsid w:val="008D2CC1"/>
    <w:rsid w:val="008D3137"/>
    <w:rsid w:val="008D57E9"/>
    <w:rsid w:val="008D5FDF"/>
    <w:rsid w:val="008E28FA"/>
    <w:rsid w:val="008E4778"/>
    <w:rsid w:val="008E7C4D"/>
    <w:rsid w:val="008F47B0"/>
    <w:rsid w:val="008F60E9"/>
    <w:rsid w:val="00901660"/>
    <w:rsid w:val="00903F99"/>
    <w:rsid w:val="00910656"/>
    <w:rsid w:val="0091121B"/>
    <w:rsid w:val="00911838"/>
    <w:rsid w:val="009123D9"/>
    <w:rsid w:val="00912762"/>
    <w:rsid w:val="009135E5"/>
    <w:rsid w:val="00915F8F"/>
    <w:rsid w:val="0091640B"/>
    <w:rsid w:val="00917107"/>
    <w:rsid w:val="00917F82"/>
    <w:rsid w:val="00921630"/>
    <w:rsid w:val="00922488"/>
    <w:rsid w:val="00931629"/>
    <w:rsid w:val="0093254B"/>
    <w:rsid w:val="00932880"/>
    <w:rsid w:val="009344FB"/>
    <w:rsid w:val="00941402"/>
    <w:rsid w:val="009429D0"/>
    <w:rsid w:val="00945C3F"/>
    <w:rsid w:val="00950529"/>
    <w:rsid w:val="00952DB0"/>
    <w:rsid w:val="00953A53"/>
    <w:rsid w:val="00954E57"/>
    <w:rsid w:val="00956747"/>
    <w:rsid w:val="00960538"/>
    <w:rsid w:val="00962684"/>
    <w:rsid w:val="0096586B"/>
    <w:rsid w:val="0097171A"/>
    <w:rsid w:val="00974C21"/>
    <w:rsid w:val="00977C38"/>
    <w:rsid w:val="00980097"/>
    <w:rsid w:val="00982C88"/>
    <w:rsid w:val="009848F2"/>
    <w:rsid w:val="00984CE2"/>
    <w:rsid w:val="0098660A"/>
    <w:rsid w:val="00991BEC"/>
    <w:rsid w:val="00992C34"/>
    <w:rsid w:val="00996CD8"/>
    <w:rsid w:val="009A32BB"/>
    <w:rsid w:val="009A3B77"/>
    <w:rsid w:val="009A3B8B"/>
    <w:rsid w:val="009A3C15"/>
    <w:rsid w:val="009A4EDD"/>
    <w:rsid w:val="009B05CC"/>
    <w:rsid w:val="009B1A62"/>
    <w:rsid w:val="009B1A88"/>
    <w:rsid w:val="009B3377"/>
    <w:rsid w:val="009B729E"/>
    <w:rsid w:val="009C3016"/>
    <w:rsid w:val="009C4327"/>
    <w:rsid w:val="009C4C41"/>
    <w:rsid w:val="009C5A6F"/>
    <w:rsid w:val="009D32D0"/>
    <w:rsid w:val="009D7F99"/>
    <w:rsid w:val="009E2135"/>
    <w:rsid w:val="009E4CD1"/>
    <w:rsid w:val="009F30EB"/>
    <w:rsid w:val="009F37C3"/>
    <w:rsid w:val="00A00340"/>
    <w:rsid w:val="00A00A94"/>
    <w:rsid w:val="00A04402"/>
    <w:rsid w:val="00A04784"/>
    <w:rsid w:val="00A15E35"/>
    <w:rsid w:val="00A16C04"/>
    <w:rsid w:val="00A23647"/>
    <w:rsid w:val="00A25B86"/>
    <w:rsid w:val="00A25FAC"/>
    <w:rsid w:val="00A26039"/>
    <w:rsid w:val="00A27618"/>
    <w:rsid w:val="00A30061"/>
    <w:rsid w:val="00A3034D"/>
    <w:rsid w:val="00A31114"/>
    <w:rsid w:val="00A34726"/>
    <w:rsid w:val="00A412F1"/>
    <w:rsid w:val="00A415B8"/>
    <w:rsid w:val="00A427B2"/>
    <w:rsid w:val="00A43EB2"/>
    <w:rsid w:val="00A470FE"/>
    <w:rsid w:val="00A57D89"/>
    <w:rsid w:val="00A625F7"/>
    <w:rsid w:val="00A65F71"/>
    <w:rsid w:val="00A7750A"/>
    <w:rsid w:val="00A77EAA"/>
    <w:rsid w:val="00A809F0"/>
    <w:rsid w:val="00A841BB"/>
    <w:rsid w:val="00A856E8"/>
    <w:rsid w:val="00A87121"/>
    <w:rsid w:val="00A90357"/>
    <w:rsid w:val="00A91994"/>
    <w:rsid w:val="00A91D0F"/>
    <w:rsid w:val="00A93778"/>
    <w:rsid w:val="00A96F4A"/>
    <w:rsid w:val="00A97A07"/>
    <w:rsid w:val="00AA0AD7"/>
    <w:rsid w:val="00AA7E3E"/>
    <w:rsid w:val="00AB1DE0"/>
    <w:rsid w:val="00AB2283"/>
    <w:rsid w:val="00AB4ACB"/>
    <w:rsid w:val="00AB4CC0"/>
    <w:rsid w:val="00AB5511"/>
    <w:rsid w:val="00AB5CC9"/>
    <w:rsid w:val="00AB6F48"/>
    <w:rsid w:val="00AC1E98"/>
    <w:rsid w:val="00AC30BC"/>
    <w:rsid w:val="00AC46C2"/>
    <w:rsid w:val="00AD0103"/>
    <w:rsid w:val="00AD0332"/>
    <w:rsid w:val="00AD249F"/>
    <w:rsid w:val="00AD4004"/>
    <w:rsid w:val="00AD6153"/>
    <w:rsid w:val="00AD7591"/>
    <w:rsid w:val="00AE0FDA"/>
    <w:rsid w:val="00AE3DF0"/>
    <w:rsid w:val="00AE4DCB"/>
    <w:rsid w:val="00AE6179"/>
    <w:rsid w:val="00AE7805"/>
    <w:rsid w:val="00AF090B"/>
    <w:rsid w:val="00AF66E0"/>
    <w:rsid w:val="00B01810"/>
    <w:rsid w:val="00B0207B"/>
    <w:rsid w:val="00B067FC"/>
    <w:rsid w:val="00B10E63"/>
    <w:rsid w:val="00B21F0F"/>
    <w:rsid w:val="00B225FC"/>
    <w:rsid w:val="00B22FA5"/>
    <w:rsid w:val="00B230ED"/>
    <w:rsid w:val="00B24CEE"/>
    <w:rsid w:val="00B27413"/>
    <w:rsid w:val="00B41485"/>
    <w:rsid w:val="00B422A3"/>
    <w:rsid w:val="00B44F26"/>
    <w:rsid w:val="00B4678E"/>
    <w:rsid w:val="00B46902"/>
    <w:rsid w:val="00B474BF"/>
    <w:rsid w:val="00B57E8D"/>
    <w:rsid w:val="00B6158E"/>
    <w:rsid w:val="00B63131"/>
    <w:rsid w:val="00B64517"/>
    <w:rsid w:val="00B661D7"/>
    <w:rsid w:val="00B66BD8"/>
    <w:rsid w:val="00B67586"/>
    <w:rsid w:val="00B7405A"/>
    <w:rsid w:val="00B74CC4"/>
    <w:rsid w:val="00B7512D"/>
    <w:rsid w:val="00B77DB0"/>
    <w:rsid w:val="00B77DE9"/>
    <w:rsid w:val="00B81374"/>
    <w:rsid w:val="00B83215"/>
    <w:rsid w:val="00B83240"/>
    <w:rsid w:val="00B878E3"/>
    <w:rsid w:val="00B911E1"/>
    <w:rsid w:val="00B92248"/>
    <w:rsid w:val="00B934C8"/>
    <w:rsid w:val="00B97A53"/>
    <w:rsid w:val="00BA613E"/>
    <w:rsid w:val="00BB1546"/>
    <w:rsid w:val="00BB1E7A"/>
    <w:rsid w:val="00BB22EA"/>
    <w:rsid w:val="00BB28E0"/>
    <w:rsid w:val="00BB2EBD"/>
    <w:rsid w:val="00BB407E"/>
    <w:rsid w:val="00BB41F8"/>
    <w:rsid w:val="00BB4E7D"/>
    <w:rsid w:val="00BC0F73"/>
    <w:rsid w:val="00BC13A7"/>
    <w:rsid w:val="00BC167A"/>
    <w:rsid w:val="00BC2B0A"/>
    <w:rsid w:val="00BC31FC"/>
    <w:rsid w:val="00BC33DB"/>
    <w:rsid w:val="00BC402A"/>
    <w:rsid w:val="00BD05D1"/>
    <w:rsid w:val="00BD4549"/>
    <w:rsid w:val="00BD649A"/>
    <w:rsid w:val="00BE03D9"/>
    <w:rsid w:val="00BE05EE"/>
    <w:rsid w:val="00BE145D"/>
    <w:rsid w:val="00BE231A"/>
    <w:rsid w:val="00BE4C15"/>
    <w:rsid w:val="00BE6820"/>
    <w:rsid w:val="00BE7B00"/>
    <w:rsid w:val="00BF0942"/>
    <w:rsid w:val="00BF0ADF"/>
    <w:rsid w:val="00BF1D50"/>
    <w:rsid w:val="00BF37D6"/>
    <w:rsid w:val="00BF54E2"/>
    <w:rsid w:val="00BF5B7D"/>
    <w:rsid w:val="00C023ED"/>
    <w:rsid w:val="00C032BE"/>
    <w:rsid w:val="00C05EE3"/>
    <w:rsid w:val="00C0723E"/>
    <w:rsid w:val="00C07397"/>
    <w:rsid w:val="00C1048F"/>
    <w:rsid w:val="00C17257"/>
    <w:rsid w:val="00C20CB1"/>
    <w:rsid w:val="00C233EE"/>
    <w:rsid w:val="00C30771"/>
    <w:rsid w:val="00C33CF9"/>
    <w:rsid w:val="00C345AA"/>
    <w:rsid w:val="00C43098"/>
    <w:rsid w:val="00C445A6"/>
    <w:rsid w:val="00C46586"/>
    <w:rsid w:val="00C50AAB"/>
    <w:rsid w:val="00C52C80"/>
    <w:rsid w:val="00C56B3A"/>
    <w:rsid w:val="00C61EFA"/>
    <w:rsid w:val="00C63A4D"/>
    <w:rsid w:val="00C664DC"/>
    <w:rsid w:val="00C76C91"/>
    <w:rsid w:val="00C81A2D"/>
    <w:rsid w:val="00C82CE0"/>
    <w:rsid w:val="00C83677"/>
    <w:rsid w:val="00C87DE5"/>
    <w:rsid w:val="00C908CF"/>
    <w:rsid w:val="00C91623"/>
    <w:rsid w:val="00C91F75"/>
    <w:rsid w:val="00CA4F13"/>
    <w:rsid w:val="00CA6335"/>
    <w:rsid w:val="00CA71A2"/>
    <w:rsid w:val="00CA728E"/>
    <w:rsid w:val="00CB07FF"/>
    <w:rsid w:val="00CB1D29"/>
    <w:rsid w:val="00CB313A"/>
    <w:rsid w:val="00CB6F07"/>
    <w:rsid w:val="00CC090D"/>
    <w:rsid w:val="00CC13A0"/>
    <w:rsid w:val="00CC4119"/>
    <w:rsid w:val="00CD1958"/>
    <w:rsid w:val="00CD1E89"/>
    <w:rsid w:val="00CD2696"/>
    <w:rsid w:val="00CD5244"/>
    <w:rsid w:val="00CE10B0"/>
    <w:rsid w:val="00CE1431"/>
    <w:rsid w:val="00CE28D5"/>
    <w:rsid w:val="00CE49FE"/>
    <w:rsid w:val="00CE63CC"/>
    <w:rsid w:val="00CF01D7"/>
    <w:rsid w:val="00CF0361"/>
    <w:rsid w:val="00CF2C3E"/>
    <w:rsid w:val="00CF39FF"/>
    <w:rsid w:val="00CF50A2"/>
    <w:rsid w:val="00CF6EC3"/>
    <w:rsid w:val="00D01B47"/>
    <w:rsid w:val="00D13BE5"/>
    <w:rsid w:val="00D143DB"/>
    <w:rsid w:val="00D157AE"/>
    <w:rsid w:val="00D15878"/>
    <w:rsid w:val="00D16981"/>
    <w:rsid w:val="00D21B13"/>
    <w:rsid w:val="00D22449"/>
    <w:rsid w:val="00D23D34"/>
    <w:rsid w:val="00D23FD7"/>
    <w:rsid w:val="00D2506F"/>
    <w:rsid w:val="00D33165"/>
    <w:rsid w:val="00D334FD"/>
    <w:rsid w:val="00D43A2E"/>
    <w:rsid w:val="00D4767F"/>
    <w:rsid w:val="00D4783F"/>
    <w:rsid w:val="00D50E90"/>
    <w:rsid w:val="00D5220E"/>
    <w:rsid w:val="00D52660"/>
    <w:rsid w:val="00D52A3D"/>
    <w:rsid w:val="00D557E6"/>
    <w:rsid w:val="00D56E1C"/>
    <w:rsid w:val="00D60214"/>
    <w:rsid w:val="00D64FD6"/>
    <w:rsid w:val="00D6603C"/>
    <w:rsid w:val="00D667FA"/>
    <w:rsid w:val="00D6781F"/>
    <w:rsid w:val="00D70C2A"/>
    <w:rsid w:val="00D75829"/>
    <w:rsid w:val="00D75901"/>
    <w:rsid w:val="00D81034"/>
    <w:rsid w:val="00D8107C"/>
    <w:rsid w:val="00D81CC9"/>
    <w:rsid w:val="00D8317F"/>
    <w:rsid w:val="00D84F84"/>
    <w:rsid w:val="00D851DA"/>
    <w:rsid w:val="00D875BA"/>
    <w:rsid w:val="00D90647"/>
    <w:rsid w:val="00D9106B"/>
    <w:rsid w:val="00DA0AEC"/>
    <w:rsid w:val="00DA1086"/>
    <w:rsid w:val="00DA1B8B"/>
    <w:rsid w:val="00DA6002"/>
    <w:rsid w:val="00DA65AD"/>
    <w:rsid w:val="00DA6C20"/>
    <w:rsid w:val="00DA71FB"/>
    <w:rsid w:val="00DB4D5F"/>
    <w:rsid w:val="00DB575E"/>
    <w:rsid w:val="00DC5337"/>
    <w:rsid w:val="00DC58BD"/>
    <w:rsid w:val="00DC5D9F"/>
    <w:rsid w:val="00DC6681"/>
    <w:rsid w:val="00DC791E"/>
    <w:rsid w:val="00DD2111"/>
    <w:rsid w:val="00DD3272"/>
    <w:rsid w:val="00DD5A5A"/>
    <w:rsid w:val="00DE2BF9"/>
    <w:rsid w:val="00DF1D19"/>
    <w:rsid w:val="00DF252D"/>
    <w:rsid w:val="00DF2A5E"/>
    <w:rsid w:val="00DF48B3"/>
    <w:rsid w:val="00DF5426"/>
    <w:rsid w:val="00DF6C74"/>
    <w:rsid w:val="00E0681F"/>
    <w:rsid w:val="00E075D8"/>
    <w:rsid w:val="00E118D2"/>
    <w:rsid w:val="00E1336E"/>
    <w:rsid w:val="00E276C4"/>
    <w:rsid w:val="00E302B9"/>
    <w:rsid w:val="00E315DF"/>
    <w:rsid w:val="00E33621"/>
    <w:rsid w:val="00E3379F"/>
    <w:rsid w:val="00E37818"/>
    <w:rsid w:val="00E404A3"/>
    <w:rsid w:val="00E41C3D"/>
    <w:rsid w:val="00E42347"/>
    <w:rsid w:val="00E42D3A"/>
    <w:rsid w:val="00E46E73"/>
    <w:rsid w:val="00E53756"/>
    <w:rsid w:val="00E55DA2"/>
    <w:rsid w:val="00E576C0"/>
    <w:rsid w:val="00E57EED"/>
    <w:rsid w:val="00E61581"/>
    <w:rsid w:val="00E62F97"/>
    <w:rsid w:val="00E64F97"/>
    <w:rsid w:val="00E650C6"/>
    <w:rsid w:val="00E669BE"/>
    <w:rsid w:val="00E6778A"/>
    <w:rsid w:val="00E71EB9"/>
    <w:rsid w:val="00E756A6"/>
    <w:rsid w:val="00E77A7A"/>
    <w:rsid w:val="00E81963"/>
    <w:rsid w:val="00E8226A"/>
    <w:rsid w:val="00E8324F"/>
    <w:rsid w:val="00E834CD"/>
    <w:rsid w:val="00E8716F"/>
    <w:rsid w:val="00E90A0B"/>
    <w:rsid w:val="00E9219E"/>
    <w:rsid w:val="00E92AE4"/>
    <w:rsid w:val="00E94C16"/>
    <w:rsid w:val="00EA4461"/>
    <w:rsid w:val="00EA5480"/>
    <w:rsid w:val="00EA715D"/>
    <w:rsid w:val="00EB1D2A"/>
    <w:rsid w:val="00EB221B"/>
    <w:rsid w:val="00EB39CC"/>
    <w:rsid w:val="00EB5083"/>
    <w:rsid w:val="00EB7E50"/>
    <w:rsid w:val="00EB7FD2"/>
    <w:rsid w:val="00EC059B"/>
    <w:rsid w:val="00EC237F"/>
    <w:rsid w:val="00EC28CF"/>
    <w:rsid w:val="00EC4D46"/>
    <w:rsid w:val="00EC5036"/>
    <w:rsid w:val="00EC75C3"/>
    <w:rsid w:val="00ED3BE9"/>
    <w:rsid w:val="00ED5DAE"/>
    <w:rsid w:val="00ED784B"/>
    <w:rsid w:val="00EE09CA"/>
    <w:rsid w:val="00EE32B1"/>
    <w:rsid w:val="00EE4223"/>
    <w:rsid w:val="00EE50A6"/>
    <w:rsid w:val="00EE6798"/>
    <w:rsid w:val="00EE7E1F"/>
    <w:rsid w:val="00EF1F20"/>
    <w:rsid w:val="00EF2C93"/>
    <w:rsid w:val="00EF457D"/>
    <w:rsid w:val="00F05901"/>
    <w:rsid w:val="00F0659E"/>
    <w:rsid w:val="00F0711F"/>
    <w:rsid w:val="00F100FA"/>
    <w:rsid w:val="00F10787"/>
    <w:rsid w:val="00F10F60"/>
    <w:rsid w:val="00F12BB6"/>
    <w:rsid w:val="00F2132E"/>
    <w:rsid w:val="00F21672"/>
    <w:rsid w:val="00F22038"/>
    <w:rsid w:val="00F23BB6"/>
    <w:rsid w:val="00F24559"/>
    <w:rsid w:val="00F2655A"/>
    <w:rsid w:val="00F26F2D"/>
    <w:rsid w:val="00F30A79"/>
    <w:rsid w:val="00F3187E"/>
    <w:rsid w:val="00F32E39"/>
    <w:rsid w:val="00F3637D"/>
    <w:rsid w:val="00F37BF5"/>
    <w:rsid w:val="00F418A4"/>
    <w:rsid w:val="00F427F3"/>
    <w:rsid w:val="00F43557"/>
    <w:rsid w:val="00F44F00"/>
    <w:rsid w:val="00F54064"/>
    <w:rsid w:val="00F55734"/>
    <w:rsid w:val="00F627B1"/>
    <w:rsid w:val="00F62850"/>
    <w:rsid w:val="00F639F3"/>
    <w:rsid w:val="00F6584F"/>
    <w:rsid w:val="00F70F86"/>
    <w:rsid w:val="00F715A2"/>
    <w:rsid w:val="00F71765"/>
    <w:rsid w:val="00F75C53"/>
    <w:rsid w:val="00F771CF"/>
    <w:rsid w:val="00F778A7"/>
    <w:rsid w:val="00F81874"/>
    <w:rsid w:val="00F83F72"/>
    <w:rsid w:val="00F91B1B"/>
    <w:rsid w:val="00FA04CA"/>
    <w:rsid w:val="00FB35C8"/>
    <w:rsid w:val="00FB4FE4"/>
    <w:rsid w:val="00FB5402"/>
    <w:rsid w:val="00FB6507"/>
    <w:rsid w:val="00FB75D3"/>
    <w:rsid w:val="00FC23E9"/>
    <w:rsid w:val="00FC3931"/>
    <w:rsid w:val="00FC5ABF"/>
    <w:rsid w:val="00FC73E6"/>
    <w:rsid w:val="00FD36F1"/>
    <w:rsid w:val="00FD7112"/>
    <w:rsid w:val="00FE0831"/>
    <w:rsid w:val="00FE0CB5"/>
    <w:rsid w:val="00FE2898"/>
    <w:rsid w:val="00FE3EE2"/>
    <w:rsid w:val="00FE66DC"/>
    <w:rsid w:val="00FF110A"/>
    <w:rsid w:val="00FF2237"/>
    <w:rsid w:val="00FF3967"/>
    <w:rsid w:val="00FF4254"/>
    <w:rsid w:val="00FF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4A420"/>
  <w15:docId w15:val="{B6AE72E2-1B0B-47EC-A642-9D6D7787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7AE"/>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7AE"/>
    <w:pPr>
      <w:tabs>
        <w:tab w:val="center" w:pos="4677"/>
        <w:tab w:val="right" w:pos="9355"/>
      </w:tabs>
      <w:spacing w:after="0" w:line="240" w:lineRule="auto"/>
    </w:pPr>
  </w:style>
  <w:style w:type="character" w:customStyle="1" w:styleId="a4">
    <w:name w:val="Верхній колонтитул Знак"/>
    <w:link w:val="a3"/>
    <w:uiPriority w:val="99"/>
    <w:rsid w:val="00D157AE"/>
    <w:rPr>
      <w:rFonts w:eastAsia="Times New Roman"/>
      <w:lang w:eastAsia="ru-RU"/>
    </w:rPr>
  </w:style>
  <w:style w:type="paragraph" w:styleId="a5">
    <w:name w:val="footer"/>
    <w:basedOn w:val="a"/>
    <w:link w:val="a6"/>
    <w:uiPriority w:val="99"/>
    <w:unhideWhenUsed/>
    <w:rsid w:val="00D157AE"/>
    <w:pPr>
      <w:tabs>
        <w:tab w:val="center" w:pos="4677"/>
        <w:tab w:val="right" w:pos="9355"/>
      </w:tabs>
      <w:spacing w:after="0" w:line="240" w:lineRule="auto"/>
    </w:pPr>
  </w:style>
  <w:style w:type="character" w:customStyle="1" w:styleId="a6">
    <w:name w:val="Нижній колонтитул Знак"/>
    <w:link w:val="a5"/>
    <w:uiPriority w:val="99"/>
    <w:rsid w:val="00D157AE"/>
    <w:rPr>
      <w:rFonts w:eastAsia="Times New Roman"/>
      <w:lang w:eastAsia="ru-RU"/>
    </w:rPr>
  </w:style>
  <w:style w:type="paragraph" w:styleId="a7">
    <w:name w:val="List Paragraph"/>
    <w:basedOn w:val="a"/>
    <w:uiPriority w:val="34"/>
    <w:qFormat/>
    <w:rsid w:val="00555534"/>
    <w:pPr>
      <w:ind w:left="720"/>
      <w:contextualSpacing/>
    </w:pPr>
  </w:style>
  <w:style w:type="paragraph" w:styleId="a8">
    <w:name w:val="Balloon Text"/>
    <w:basedOn w:val="a"/>
    <w:link w:val="a9"/>
    <w:uiPriority w:val="99"/>
    <w:semiHidden/>
    <w:unhideWhenUsed/>
    <w:rsid w:val="007877A2"/>
    <w:pPr>
      <w:spacing w:after="0" w:line="240" w:lineRule="auto"/>
    </w:pPr>
    <w:rPr>
      <w:rFonts w:ascii="Tahoma" w:hAnsi="Tahoma" w:cs="Tahoma"/>
      <w:sz w:val="16"/>
      <w:szCs w:val="16"/>
    </w:rPr>
  </w:style>
  <w:style w:type="character" w:customStyle="1" w:styleId="a9">
    <w:name w:val="Текст у виносці Знак"/>
    <w:link w:val="a8"/>
    <w:uiPriority w:val="99"/>
    <w:semiHidden/>
    <w:rsid w:val="007877A2"/>
    <w:rPr>
      <w:rFonts w:ascii="Tahoma" w:eastAsia="Times New Roman" w:hAnsi="Tahoma" w:cs="Tahoma"/>
      <w:sz w:val="16"/>
      <w:szCs w:val="16"/>
      <w:lang w:eastAsia="ru-RU"/>
    </w:rPr>
  </w:style>
  <w:style w:type="character" w:styleId="aa">
    <w:name w:val="Hyperlink"/>
    <w:uiPriority w:val="99"/>
    <w:unhideWhenUsed/>
    <w:rsid w:val="006459E4"/>
    <w:rPr>
      <w:color w:val="0000FF"/>
      <w:u w:val="single"/>
    </w:rPr>
  </w:style>
  <w:style w:type="character" w:styleId="ab">
    <w:name w:val="annotation reference"/>
    <w:uiPriority w:val="99"/>
    <w:semiHidden/>
    <w:unhideWhenUsed/>
    <w:rsid w:val="006459E4"/>
    <w:rPr>
      <w:sz w:val="16"/>
      <w:szCs w:val="16"/>
    </w:rPr>
  </w:style>
  <w:style w:type="paragraph" w:styleId="ac">
    <w:name w:val="annotation text"/>
    <w:basedOn w:val="a"/>
    <w:link w:val="ad"/>
    <w:uiPriority w:val="99"/>
    <w:unhideWhenUsed/>
    <w:rsid w:val="006459E4"/>
    <w:pPr>
      <w:spacing w:line="240" w:lineRule="auto"/>
    </w:pPr>
    <w:rPr>
      <w:sz w:val="20"/>
      <w:szCs w:val="20"/>
    </w:rPr>
  </w:style>
  <w:style w:type="character" w:customStyle="1" w:styleId="ad">
    <w:name w:val="Текст примітки Знак"/>
    <w:link w:val="ac"/>
    <w:uiPriority w:val="99"/>
    <w:rsid w:val="006459E4"/>
    <w:rPr>
      <w:rFonts w:eastAsia="Times New Roman"/>
      <w:sz w:val="20"/>
      <w:szCs w:val="20"/>
      <w:lang w:eastAsia="ru-RU"/>
    </w:rPr>
  </w:style>
  <w:style w:type="paragraph" w:styleId="ae">
    <w:name w:val="annotation subject"/>
    <w:basedOn w:val="ac"/>
    <w:next w:val="ac"/>
    <w:link w:val="af"/>
    <w:uiPriority w:val="99"/>
    <w:semiHidden/>
    <w:unhideWhenUsed/>
    <w:rsid w:val="00C20CB1"/>
    <w:rPr>
      <w:b/>
      <w:bCs/>
    </w:rPr>
  </w:style>
  <w:style w:type="character" w:customStyle="1" w:styleId="af">
    <w:name w:val="Тема примітки Знак"/>
    <w:link w:val="ae"/>
    <w:uiPriority w:val="99"/>
    <w:semiHidden/>
    <w:rsid w:val="00C20CB1"/>
    <w:rPr>
      <w:rFonts w:eastAsia="Times New Roman"/>
      <w:b/>
      <w:bCs/>
      <w:sz w:val="20"/>
      <w:szCs w:val="20"/>
      <w:lang w:eastAsia="ru-RU"/>
    </w:rPr>
  </w:style>
  <w:style w:type="character" w:customStyle="1" w:styleId="longtext1">
    <w:name w:val="long_text1"/>
    <w:rsid w:val="00642DE9"/>
  </w:style>
  <w:style w:type="paragraph" w:styleId="af0">
    <w:name w:val="Revision"/>
    <w:hidden/>
    <w:uiPriority w:val="99"/>
    <w:semiHidden/>
    <w:rsid w:val="00BB1546"/>
    <w:rPr>
      <w:rFonts w:eastAsia="Times New Roman"/>
      <w:sz w:val="22"/>
      <w:szCs w:val="22"/>
    </w:rPr>
  </w:style>
  <w:style w:type="table" w:styleId="af1">
    <w:name w:val="Table Grid"/>
    <w:basedOn w:val="a1"/>
    <w:uiPriority w:val="59"/>
    <w:rsid w:val="005D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rsid w:val="005D527B"/>
    <w:rPr>
      <w:vertAlign w:val="superscript"/>
    </w:rPr>
  </w:style>
  <w:style w:type="paragraph" w:styleId="af3">
    <w:name w:val="footnote text"/>
    <w:basedOn w:val="a"/>
    <w:link w:val="af4"/>
    <w:rsid w:val="005D527B"/>
    <w:pPr>
      <w:spacing w:after="0" w:line="240" w:lineRule="auto"/>
    </w:pPr>
    <w:rPr>
      <w:rFonts w:ascii="Times New Roman" w:hAnsi="Times New Roman"/>
      <w:sz w:val="20"/>
      <w:szCs w:val="20"/>
    </w:rPr>
  </w:style>
  <w:style w:type="character" w:customStyle="1" w:styleId="af4">
    <w:name w:val="Текст виноски Знак"/>
    <w:link w:val="af3"/>
    <w:rsid w:val="005D527B"/>
    <w:rPr>
      <w:rFonts w:ascii="Times New Roman" w:eastAsia="Times New Roman" w:hAnsi="Times New Roman"/>
    </w:rPr>
  </w:style>
  <w:style w:type="paragraph" w:styleId="HTML">
    <w:name w:val="HTML Preformatted"/>
    <w:basedOn w:val="a"/>
    <w:link w:val="HTML0"/>
    <w:uiPriority w:val="99"/>
    <w:unhideWhenUsed/>
    <w:rsid w:val="005D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link w:val="HTML"/>
    <w:uiPriority w:val="99"/>
    <w:rsid w:val="005D527B"/>
    <w:rPr>
      <w:rFonts w:ascii="Courier New" w:eastAsia="Times New Roman" w:hAnsi="Courier New" w:cs="Courier New"/>
    </w:rPr>
  </w:style>
  <w:style w:type="paragraph" w:styleId="af5">
    <w:name w:val="endnote text"/>
    <w:basedOn w:val="a"/>
    <w:link w:val="af6"/>
    <w:uiPriority w:val="99"/>
    <w:semiHidden/>
    <w:unhideWhenUsed/>
    <w:rsid w:val="006F619C"/>
    <w:rPr>
      <w:sz w:val="20"/>
      <w:szCs w:val="20"/>
    </w:rPr>
  </w:style>
  <w:style w:type="character" w:customStyle="1" w:styleId="af6">
    <w:name w:val="Текст кінцевої виноски Знак"/>
    <w:link w:val="af5"/>
    <w:uiPriority w:val="99"/>
    <w:semiHidden/>
    <w:rsid w:val="006F619C"/>
    <w:rPr>
      <w:rFonts w:eastAsia="Times New Roman"/>
    </w:rPr>
  </w:style>
  <w:style w:type="character" w:styleId="af7">
    <w:name w:val="endnote reference"/>
    <w:uiPriority w:val="99"/>
    <w:semiHidden/>
    <w:unhideWhenUsed/>
    <w:rsid w:val="006F619C"/>
    <w:rPr>
      <w:vertAlign w:val="superscript"/>
    </w:rPr>
  </w:style>
  <w:style w:type="character" w:styleId="af8">
    <w:name w:val="FollowedHyperlink"/>
    <w:basedOn w:val="a0"/>
    <w:uiPriority w:val="99"/>
    <w:semiHidden/>
    <w:unhideWhenUsed/>
    <w:rsid w:val="00D5220E"/>
    <w:rPr>
      <w:color w:val="800080" w:themeColor="followedHyperlink"/>
      <w:u w:val="single"/>
    </w:rPr>
  </w:style>
  <w:style w:type="paragraph" w:customStyle="1" w:styleId="Default">
    <w:name w:val="Default"/>
    <w:uiPriority w:val="99"/>
    <w:rsid w:val="00086FBD"/>
    <w:pPr>
      <w:autoSpaceDE w:val="0"/>
      <w:autoSpaceDN w:val="0"/>
      <w:adjustRightInd w:val="0"/>
    </w:pPr>
    <w:rPr>
      <w:rFonts w:ascii="Times New Roman" w:eastAsiaTheme="minorHAnsi" w:hAnsi="Times New Roman"/>
      <w:color w:val="000000"/>
      <w:sz w:val="24"/>
      <w:szCs w:val="24"/>
      <w:lang w:val="ru-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1112">
      <w:bodyDiv w:val="1"/>
      <w:marLeft w:val="0"/>
      <w:marRight w:val="0"/>
      <w:marTop w:val="0"/>
      <w:marBottom w:val="0"/>
      <w:divBdr>
        <w:top w:val="none" w:sz="0" w:space="0" w:color="auto"/>
        <w:left w:val="none" w:sz="0" w:space="0" w:color="auto"/>
        <w:bottom w:val="none" w:sz="0" w:space="0" w:color="auto"/>
        <w:right w:val="none" w:sz="0" w:space="0" w:color="auto"/>
      </w:divBdr>
    </w:div>
    <w:div w:id="339159657">
      <w:bodyDiv w:val="1"/>
      <w:marLeft w:val="0"/>
      <w:marRight w:val="0"/>
      <w:marTop w:val="0"/>
      <w:marBottom w:val="0"/>
      <w:divBdr>
        <w:top w:val="none" w:sz="0" w:space="0" w:color="auto"/>
        <w:left w:val="none" w:sz="0" w:space="0" w:color="auto"/>
        <w:bottom w:val="none" w:sz="0" w:space="0" w:color="auto"/>
        <w:right w:val="none" w:sz="0" w:space="0" w:color="auto"/>
      </w:divBdr>
    </w:div>
    <w:div w:id="755319447">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986670898">
      <w:bodyDiv w:val="1"/>
      <w:marLeft w:val="0"/>
      <w:marRight w:val="0"/>
      <w:marTop w:val="0"/>
      <w:marBottom w:val="0"/>
      <w:divBdr>
        <w:top w:val="none" w:sz="0" w:space="0" w:color="auto"/>
        <w:left w:val="none" w:sz="0" w:space="0" w:color="auto"/>
        <w:bottom w:val="none" w:sz="0" w:space="0" w:color="auto"/>
        <w:right w:val="none" w:sz="0" w:space="0" w:color="auto"/>
      </w:divBdr>
    </w:div>
    <w:div w:id="1121875181">
      <w:bodyDiv w:val="1"/>
      <w:marLeft w:val="0"/>
      <w:marRight w:val="0"/>
      <w:marTop w:val="0"/>
      <w:marBottom w:val="0"/>
      <w:divBdr>
        <w:top w:val="none" w:sz="0" w:space="0" w:color="auto"/>
        <w:left w:val="none" w:sz="0" w:space="0" w:color="auto"/>
        <w:bottom w:val="none" w:sz="0" w:space="0" w:color="auto"/>
        <w:right w:val="none" w:sz="0" w:space="0" w:color="auto"/>
      </w:divBdr>
    </w:div>
    <w:div w:id="1282611438">
      <w:bodyDiv w:val="1"/>
      <w:marLeft w:val="0"/>
      <w:marRight w:val="0"/>
      <w:marTop w:val="0"/>
      <w:marBottom w:val="0"/>
      <w:divBdr>
        <w:top w:val="none" w:sz="0" w:space="0" w:color="auto"/>
        <w:left w:val="none" w:sz="0" w:space="0" w:color="auto"/>
        <w:bottom w:val="none" w:sz="0" w:space="0" w:color="auto"/>
        <w:right w:val="none" w:sz="0" w:space="0" w:color="auto"/>
      </w:divBdr>
    </w:div>
    <w:div w:id="1445998492">
      <w:bodyDiv w:val="1"/>
      <w:marLeft w:val="0"/>
      <w:marRight w:val="0"/>
      <w:marTop w:val="0"/>
      <w:marBottom w:val="0"/>
      <w:divBdr>
        <w:top w:val="none" w:sz="0" w:space="0" w:color="auto"/>
        <w:left w:val="none" w:sz="0" w:space="0" w:color="auto"/>
        <w:bottom w:val="none" w:sz="0" w:space="0" w:color="auto"/>
        <w:right w:val="none" w:sz="0" w:space="0" w:color="auto"/>
      </w:divBdr>
    </w:div>
    <w:div w:id="1569880672">
      <w:bodyDiv w:val="1"/>
      <w:marLeft w:val="0"/>
      <w:marRight w:val="0"/>
      <w:marTop w:val="0"/>
      <w:marBottom w:val="0"/>
      <w:divBdr>
        <w:top w:val="none" w:sz="0" w:space="0" w:color="auto"/>
        <w:left w:val="none" w:sz="0" w:space="0" w:color="auto"/>
        <w:bottom w:val="none" w:sz="0" w:space="0" w:color="auto"/>
        <w:right w:val="none" w:sz="0" w:space="0" w:color="auto"/>
      </w:divBdr>
    </w:div>
    <w:div w:id="1859587621">
      <w:bodyDiv w:val="1"/>
      <w:marLeft w:val="0"/>
      <w:marRight w:val="0"/>
      <w:marTop w:val="0"/>
      <w:marBottom w:val="0"/>
      <w:divBdr>
        <w:top w:val="none" w:sz="0" w:space="0" w:color="auto"/>
        <w:left w:val="none" w:sz="0" w:space="0" w:color="auto"/>
        <w:bottom w:val="none" w:sz="0" w:space="0" w:color="auto"/>
        <w:right w:val="none" w:sz="0" w:space="0" w:color="auto"/>
      </w:divBdr>
    </w:div>
    <w:div w:id="19387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avex.com.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k@pravex.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vex.com.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Namber xmlns="6f24cf7b-1c06-4159-8591-94f8db3672b8" xsi:nil="true"/>
    <RegDate xmlns="6f24cf7b-1c06-4159-8591-94f8db3672b8" xsi:nil="true"/>
    <Опис xmlns="6f24cf7b-1c06-4159-8591-94f8db3672b8">Враховано вимоги Закону України "Про фінансові послуги та фінансові компанії", що набуває чинності 01.01.2024 року</Опис>
    <Secur xmlns="6f24cf7b-1c06-4159-8591-94f8db3672b8">Unclassified</Secur>
    <Approval xmlns="6f24cf7b-1c06-4159-8591-94f8db3672b8">Internal Audit Department
Legal and General Secretariat Department
Compliance and AML Department
Risk Management Department
Retail Division
COO Division
Branches
Organization &amp; PM Office</Approval>
    <Signatories1 xmlns="6f24cf7b-1c06-4159-8591-94f8db3672b8">Zhadan S, Corrias G.</Signatories1>
    <Description1 xmlns="6f24cf7b-1c06-4159-8591-94f8db3672b8">ТИПОВА ФОРМА ДОГОВОРУ КОМПЛЕКСНОГО ОБСЛУГОВУВАННЯ ЮРИДИЧНИХ ТА САМОЗАЙНЯТИХ ОСІБ В АТ "ПРАВЕКС БАНК"</Description1>
    <Сonfidential xmlns="6f24cf7b-1c06-4159-8591-94f8db3672b8" xsi:nil="true"/>
    <Security xmlns="6f24cf7b-1c06-4159-8591-94f8db3672b8" xsi:nil="true"/>
    <InitiatorHeadName xmlns="6f24cf7b-1c06-4159-8591-94f8db3672b8">Жадан С.В.</InitiatorHeadName>
    <Short_x0020_snake xmlns="6f24cf7b-1c06-4159-8591-94f8db3672b8">Необхідність дотримання вимог Закону України "Про фінансові послуги та фінансові компанії", що набуває чинності 01.01.2024 року</Short_x0020_snake>
    <DocumentSetDescription xmlns="http://schemas.microsoft.com/sharepoint/v3">[{"itemId":"24","itemValue":"Голова Правління та керівник 1-ї ланки","itemCode":null,"itemDictionary":"Level1","itemIndex":0}]</DocumentSetDescription>
    <Implementer xmlns="6f24cf7b-1c06-4159-8591-94f8db3672b8">Департамент юридичної підтримки та генерального секретаріату  </Implementer>
    <EmployeeUnit xmlns="6f24cf7b-1c06-4159-8591-94f8db3672b8" xsi:nil="true"/>
    <CancelDoc xmlns="6f24cf7b-1c06-4159-8591-94f8db3672b8">ypical form of agreement on comprehensive servicing of legal entities and self-employed persons in "PRAVEX BANK" JSC No. 196 від 30.11.2022.</CancelDoc>
    <UnitList xmlns="6f24cf7b-1c06-4159-8591-94f8db3672b8">Департамент внутрішнього аудиту
Департамент юридичної підтримки та генерального секретаріату
Департамент комплаєнсу та протидії легалізації доходів, отриманих злочинним шляхом
Департамент управління ризиками
Головне управління роздрібного бізнесу
Головне операційне управління
Відділення
Відділ управління організаційними змінами та проектами</UnitList>
    <InitiatorHeadPosityon xmlns="6f24cf7b-1c06-4159-8591-94f8db3672b8">Директор департаменту юридичної підтримки та генерального секретаріату  </InitiatorHeadPosityon>
    <Approval2ID xmlns="6f24cf7b-1c06-4159-8591-94f8db3672b8">Голова Правління та керівник 1-ї ланки</Approval2ID>
    <ApprovalLevel xmlns="6f24cf7b-1c06-4159-8591-94f8db3672b8">Chairman of the Management Board and 1st line manager</ApprovalLevel>
    <Conf xmlns="6f24cf7b-1c06-4159-8591-94f8db3672b8">Відкрита інформація</Conf>
    <Details2 xmlns="6f24cf7b-1c06-4159-8591-94f8db3672b8" xsi:nil="true"/>
    <Time1 xmlns="6f24cf7b-1c06-4159-8591-94f8db3672b8" xsi:nil="true"/>
    <KeyAmend xmlns="6f24cf7b-1c06-4159-8591-94f8db3672b8">The requirements of the Law of Ukraine "On Financial Services and Financial Companies", which enters into force on January 1, 2024, are taken into account</KeyAmend>
    <RelatedDocuments xmlns="6f24cf7b-1c06-4159-8591-94f8db3672b8" xsi:nil="true"/>
    <CanceledDoc xmlns="6f24cf7b-1c06-4159-8591-94f8db3672b8">Типова форма договору комплексного обслуговування юридичних та самозайнятих осіб в АТ «ПРАВЕКС БАНК» № 196 від 30.11.2022.</CanceledDoc>
    <Details xmlns="6f24cf7b-1c06-4159-8591-94f8db3672b8" xsi:nil="true"/>
    <Director xmlns="6f24cf7b-1c06-4159-8591-94f8db3672b8">Директор департаменту юридичної підтримки та генерального секретаріату  	Жадан С.В.
Голова Правління	Корріас Дж.</Director>
    <DOCTITLE xmlns="6f24cf7b-1c06-4159-8591-94f8db3672b8">TYPICAL FORM OF COMPLEX SERVICE AGREEMENT FOR LEGAL ENTITIES AND SELF-EMPLOYED PERSONS AT "PRAVEX BANK" JSC</DOCTITL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5EAC797214A843BACB9FB7367AB90E" ma:contentTypeVersion="14" ma:contentTypeDescription="Create a new document." ma:contentTypeScope="" ma:versionID="77cb582a98ea8ca7d64492192dbfed3d">
  <xsd:schema xmlns:xsd="http://www.w3.org/2001/XMLSchema" xmlns:xs="http://www.w3.org/2001/XMLSchema" xmlns:p="http://schemas.microsoft.com/office/2006/metadata/properties" xmlns:ns1="http://schemas.microsoft.com/sharepoint/v3" xmlns:ns2="6f24cf7b-1c06-4159-8591-94f8db3672b8" targetNamespace="http://schemas.microsoft.com/office/2006/metadata/properties" ma:root="true" ma:fieldsID="f48ae4393d29a8e42de68fa89815dd89" ns1:_="" ns2:_="">
    <xsd:import namespace="http://schemas.microsoft.com/sharepoint/v3"/>
    <xsd:import namespace="6f24cf7b-1c06-4159-8591-94f8db3672b8"/>
    <xsd:element name="properties">
      <xsd:complexType>
        <xsd:sequence>
          <xsd:element name="documentManagement">
            <xsd:complexType>
              <xsd:all>
                <xsd:element ref="ns2:Implementer" minOccurs="0"/>
                <xsd:element ref="ns2:Short_x0020_snake" minOccurs="0"/>
                <xsd:element ref="ns2:RegDate" minOccurs="0"/>
                <xsd:element ref="ns2:RegNamber" minOccurs="0"/>
                <xsd:element ref="ns2:Description1" minOccurs="0"/>
                <xsd:element ref="ns2:Опис" minOccurs="0"/>
                <xsd:element ref="ns2:CanceledDoc" minOccurs="0"/>
                <xsd:element ref="ns1:DocumentSetDescription" minOccurs="0"/>
                <xsd:element ref="ns2:Details" minOccurs="0"/>
                <xsd:element ref="ns2:Approval2ID" minOccurs="0"/>
                <xsd:element ref="ns2:Сonfidential" minOccurs="0"/>
                <xsd:element ref="ns2:Time1" minOccurs="0"/>
                <xsd:element ref="ns2:Approval" minOccurs="0"/>
                <xsd:element ref="ns2:Director" minOccurs="0"/>
                <xsd:element ref="ns2:SharedWithUsers" minOccurs="0"/>
                <xsd:element ref="ns2:Signatories1" minOccurs="0"/>
                <xsd:element ref="ns2:EmployeeUnit" minOccurs="0"/>
                <xsd:element ref="ns2:KeyAmend" minOccurs="0"/>
                <xsd:element ref="ns2:ApprovalLevel" minOccurs="0"/>
                <xsd:element ref="ns2:RelatedDocuments" minOccurs="0"/>
                <xsd:element ref="ns2:Security" minOccurs="0"/>
                <xsd:element ref="ns2:DOCTITLE" minOccurs="0"/>
                <xsd:element ref="ns2:Conf" minOccurs="0"/>
                <xsd:element ref="ns2:Secur" minOccurs="0"/>
                <xsd:element ref="ns2:Details2" minOccurs="0"/>
                <xsd:element ref="ns2:CancelDoc" minOccurs="0"/>
                <xsd:element ref="ns2:UnitList" minOccurs="0"/>
                <xsd:element ref="ns2:InitiatorHeadPosityon" minOccurs="0"/>
                <xsd:element ref="ns2:InitiatorHead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4cf7b-1c06-4159-8591-94f8db3672b8" elementFormDefault="qualified">
    <xsd:import namespace="http://schemas.microsoft.com/office/2006/documentManagement/types"/>
    <xsd:import namespace="http://schemas.microsoft.com/office/infopath/2007/PartnerControls"/>
    <xsd:element name="Implementer" ma:index="8" nillable="true" ma:displayName="Implementer" ma:internalName="Implementer">
      <xsd:simpleType>
        <xsd:restriction base="dms:Note"/>
      </xsd:simpleType>
    </xsd:element>
    <xsd:element name="Short_x0020_snake" ma:index="9" nillable="true" ma:displayName="Short snake" ma:description="" ma:internalName="Short_x0020_snake">
      <xsd:simpleType>
        <xsd:restriction base="dms:Note"/>
      </xsd:simpleType>
    </xsd:element>
    <xsd:element name="RegDate" ma:index="10" nillable="true" ma:displayName="RegDate" ma:format="DateOnly" ma:internalName="RegDate">
      <xsd:simpleType>
        <xsd:restriction base="dms:DateTime"/>
      </xsd:simpleType>
    </xsd:element>
    <xsd:element name="RegNamber" ma:index="11" nillable="true" ma:displayName="RegNamber" ma:internalName="RegNamber">
      <xsd:simpleType>
        <xsd:restriction base="dms:Text">
          <xsd:maxLength value="255"/>
        </xsd:restriction>
      </xsd:simpleType>
    </xsd:element>
    <xsd:element name="Description1" ma:index="12" nillable="true" ma:displayName="Description1" ma:internalName="Description1">
      <xsd:simpleType>
        <xsd:restriction base="dms:Note"/>
      </xsd:simpleType>
    </xsd:element>
    <xsd:element name="Опис" ma:index="13" nillable="true" ma:displayName="Опис" ma:internalName="_x041e__x043f__x0438__x0441_">
      <xsd:simpleType>
        <xsd:restriction base="dms:Note"/>
      </xsd:simpleType>
    </xsd:element>
    <xsd:element name="CanceledDoc" ma:index="14" nillable="true" ma:displayName="CanceledDoc" ma:internalName="CanceledDoc">
      <xsd:simpleType>
        <xsd:restriction base="dms:Note"/>
      </xsd:simpleType>
    </xsd:element>
    <xsd:element name="Details" ma:index="16" nillable="true" ma:displayName="Details" ma:internalName="Details">
      <xsd:simpleType>
        <xsd:restriction base="dms:Note"/>
      </xsd:simpleType>
    </xsd:element>
    <xsd:element name="Approval2ID" ma:index="17" nillable="true" ma:displayName="Approval2ID" ma:internalName="Approval2ID">
      <xsd:simpleType>
        <xsd:restriction base="dms:Note"/>
      </xsd:simpleType>
    </xsd:element>
    <xsd:element name="Сonfidential" ma:index="18" nillable="true" ma:displayName="Сonfidential" ma:format="Dropdown" ma:internalName="_x0421_onfidential">
      <xsd:simpleType>
        <xsd:restriction base="dms:Choice">
          <xsd:enumeration value="Банківська таємниця"/>
          <xsd:enumeration value="Відкрита інформація"/>
          <xsd:enumeration value="Конфіденційно"/>
          <xsd:enumeration value="Цілком конфіденційна інформація"/>
        </xsd:restriction>
      </xsd:simpleType>
    </xsd:element>
    <xsd:element name="Time1" ma:index="19" nillable="true" ma:displayName="Time1" ma:format="DateOnly" ma:internalName="Time1">
      <xsd:simpleType>
        <xsd:restriction base="dms:DateTime"/>
      </xsd:simpleType>
    </xsd:element>
    <xsd:element name="Approval" ma:index="20" nillable="true" ma:displayName="Approval" ma:description="" ma:internalName="Approval">
      <xsd:simpleType>
        <xsd:restriction base="dms:Note"/>
      </xsd:simpleType>
    </xsd:element>
    <xsd:element name="Director" ma:index="21" nillable="true" ma:displayName="Director" ma:internalName="Director">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ories1" ma:index="23" nillable="true" ma:displayName="Signatories1" ma:internalName="Signatories1">
      <xsd:simpleType>
        <xsd:restriction base="dms:Note"/>
      </xsd:simpleType>
    </xsd:element>
    <xsd:element name="EmployeeUnit" ma:index="24" nillable="true" ma:displayName="EmployeeUnit" ma:internalName="EmployeeUnit">
      <xsd:simpleType>
        <xsd:restriction base="dms:Note"/>
      </xsd:simpleType>
    </xsd:element>
    <xsd:element name="KeyAmend" ma:index="25" nillable="true" ma:displayName="KeyAmend" ma:internalName="KeyAmend">
      <xsd:simpleType>
        <xsd:restriction base="dms:Note"/>
      </xsd:simpleType>
    </xsd:element>
    <xsd:element name="ApprovalLevel" ma:index="26" nillable="true" ma:displayName="ApprovalLevel" ma:internalName="ApprovalLevel">
      <xsd:simpleType>
        <xsd:restriction base="dms:Note"/>
      </xsd:simpleType>
    </xsd:element>
    <xsd:element name="RelatedDocuments" ma:index="27" nillable="true" ma:displayName="RelatedDocuments" ma:internalName="RelatedDocuments">
      <xsd:simpleType>
        <xsd:restriction base="dms:Note">
          <xsd:maxLength value="255"/>
        </xsd:restriction>
      </xsd:simpleType>
    </xsd:element>
    <xsd:element name="Security" ma:index="28" nillable="true" ma:displayName="Security" ma:format="Dropdown" ma:internalName="Security">
      <xsd:simpleType>
        <xsd:restriction base="dms:Choice">
          <xsd:enumeration value="Unclassified"/>
          <xsd:enumeration value="Confidentially"/>
          <xsd:enumeration value="Severely confidentially"/>
          <xsd:enumeration value="Bank secrecy"/>
        </xsd:restriction>
      </xsd:simpleType>
    </xsd:element>
    <xsd:element name="DOCTITLE" ma:index="29" nillable="true" ma:displayName="DOCTITLE" ma:internalName="DOCTITLE">
      <xsd:simpleType>
        <xsd:restriction base="dms:Note"/>
      </xsd:simpleType>
    </xsd:element>
    <xsd:element name="Conf" ma:index="30" nillable="true" ma:displayName="Conf" ma:internalName="Conf">
      <xsd:simpleType>
        <xsd:restriction base="dms:Note"/>
      </xsd:simpleType>
    </xsd:element>
    <xsd:element name="Secur" ma:index="31" nillable="true" ma:displayName="Secur" ma:internalName="Secur">
      <xsd:simpleType>
        <xsd:restriction base="dms:Note"/>
      </xsd:simpleType>
    </xsd:element>
    <xsd:element name="Details2" ma:index="32" nillable="true" ma:displayName="Details2" ma:internalName="Details2">
      <xsd:simpleType>
        <xsd:restriction base="dms:Note"/>
      </xsd:simpleType>
    </xsd:element>
    <xsd:element name="CancelDoc" ma:index="33" nillable="true" ma:displayName="CancelDoc" ma:internalName="CancelDoc">
      <xsd:simpleType>
        <xsd:restriction base="dms:Note"/>
      </xsd:simpleType>
    </xsd:element>
    <xsd:element name="UnitList" ma:index="34" nillable="true" ma:displayName="UnitList" ma:internalName="UnitList">
      <xsd:simpleType>
        <xsd:restriction base="dms:Note"/>
      </xsd:simpleType>
    </xsd:element>
    <xsd:element name="InitiatorHeadPosityon" ma:index="35" nillable="true" ma:displayName="InitiatorHeadPosityon" ma:internalName="InitiatorHeadPosityon">
      <xsd:simpleType>
        <xsd:restriction base="dms:Note"/>
      </xsd:simpleType>
    </xsd:element>
    <xsd:element name="InitiatorHeadName" ma:index="36" nillable="true" ma:displayName="InitiatorHeadName" ma:internalName="InitiatorHead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051E2-E602-494D-9C1A-A850186DF33D}">
  <ds:schemaRefs>
    <ds:schemaRef ds:uri="http://schemas.microsoft.com/sharepoint/v3/contenttype/forms"/>
  </ds:schemaRefs>
</ds:datastoreItem>
</file>

<file path=customXml/itemProps2.xml><?xml version="1.0" encoding="utf-8"?>
<ds:datastoreItem xmlns:ds="http://schemas.openxmlformats.org/officeDocument/2006/customXml" ds:itemID="{A4DF2142-E025-40D3-AAB2-988ACDB414BC}">
  <ds:schemaRefs>
    <ds:schemaRef ds:uri="http://schemas.microsoft.com/office/2006/metadata/properties"/>
    <ds:schemaRef ds:uri="http://schemas.microsoft.com/office/infopath/2007/PartnerControls"/>
    <ds:schemaRef ds:uri="6f24cf7b-1c06-4159-8591-94f8db3672b8"/>
    <ds:schemaRef ds:uri="http://schemas.microsoft.com/sharepoint/v3"/>
  </ds:schemaRefs>
</ds:datastoreItem>
</file>

<file path=customXml/itemProps3.xml><?xml version="1.0" encoding="utf-8"?>
<ds:datastoreItem xmlns:ds="http://schemas.openxmlformats.org/officeDocument/2006/customXml" ds:itemID="{F221415B-F117-4ECE-A8C5-8B1BA360CB0F}">
  <ds:schemaRefs>
    <ds:schemaRef ds:uri="http://schemas.openxmlformats.org/officeDocument/2006/bibliography"/>
  </ds:schemaRefs>
</ds:datastoreItem>
</file>

<file path=customXml/itemProps4.xml><?xml version="1.0" encoding="utf-8"?>
<ds:datastoreItem xmlns:ds="http://schemas.openxmlformats.org/officeDocument/2006/customXml" ds:itemID="{94694715-9309-4089-A458-72C33ECA4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24cf7b-1c06-4159-8591-94f8db367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4300</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"PRAVEX BANK"</Company>
  <LinksUpToDate>false</LinksUpToDate>
  <CharactersWithSpaces>5044</CharactersWithSpaces>
  <SharedDoc>false</SharedDoc>
  <HLinks>
    <vt:vector size="6" baseType="variant">
      <vt:variant>
        <vt:i4>5308503</vt:i4>
      </vt:variant>
      <vt:variant>
        <vt:i4>0</vt:i4>
      </vt:variant>
      <vt:variant>
        <vt:i4>0</vt:i4>
      </vt:variant>
      <vt:variant>
        <vt:i4>5</vt:i4>
      </vt:variant>
      <vt:variant>
        <vt:lpwstr>http://www.pravex.com.ua/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Maksymiuk</dc:creator>
  <cp:lastModifiedBy>Ushakova Alina Igorivna</cp:lastModifiedBy>
  <cp:revision>1</cp:revision>
  <cp:lastPrinted>2020-02-12T09:20:00Z</cp:lastPrinted>
  <dcterms:created xsi:type="dcterms:W3CDTF">2024-02-14T15:27:00Z</dcterms:created>
  <dcterms:modified xsi:type="dcterms:W3CDTF">2024-02-14T15:27:00Z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0x0101007A5EAC797214A843BACB9FB7367AB90E</vt:lpwstr>
  </property>
  <property fmtid="{D5CDD505-2E9C-101B-9397-08002B2CF9AE}" pid="3" name="_docset_NoMedatataSyncRequired">
    <vt:lpwstr>False</vt:lpwstr>
  </property>
</Properties>
</file>